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eastAsia="仿宋_GB2312" w:cs="ArialUnicodeMS"/>
          <w:kern w:val="0"/>
          <w:sz w:val="32"/>
          <w:szCs w:val="32"/>
        </w:rPr>
      </w:pPr>
    </w:p>
    <w:p>
      <w:pPr>
        <w:rPr>
          <w:rFonts w:ascii="黑体" w:eastAsia="黑体" w:cs="ArialUnicodeMS"/>
          <w:kern w:val="0"/>
          <w:sz w:val="72"/>
          <w:szCs w:val="72"/>
        </w:rPr>
      </w:pPr>
    </w:p>
    <w:p>
      <w:pPr>
        <w:rPr>
          <w:rFonts w:ascii="黑体" w:eastAsia="黑体" w:cs="ArialUnicodeMS"/>
          <w:kern w:val="0"/>
          <w:sz w:val="72"/>
          <w:szCs w:val="72"/>
        </w:rPr>
      </w:pPr>
    </w:p>
    <w:p>
      <w:pPr>
        <w:jc w:val="center"/>
        <w:rPr>
          <w:rFonts w:ascii="黑体" w:eastAsia="黑体" w:cs="ArialUnicodeMS"/>
          <w:kern w:val="0"/>
          <w:sz w:val="52"/>
          <w:szCs w:val="52"/>
        </w:rPr>
      </w:pPr>
      <w:r>
        <w:rPr>
          <w:rFonts w:hint="eastAsia" w:ascii="黑体" w:eastAsia="黑体" w:cs="ArialUnicodeMS"/>
          <w:kern w:val="0"/>
          <w:sz w:val="52"/>
          <w:szCs w:val="52"/>
          <w:lang w:eastAsia="zh-CN"/>
        </w:rPr>
        <w:t>中国国际贸易促进委员会柳州市支会</w:t>
      </w:r>
      <w:r>
        <w:rPr>
          <w:rFonts w:hint="eastAsia" w:ascii="黑体" w:eastAsia="黑体"/>
          <w:kern w:val="0"/>
          <w:sz w:val="52"/>
          <w:szCs w:val="52"/>
          <w:lang w:eastAsia="zh-CN"/>
        </w:rPr>
        <w:t>2021</w:t>
      </w:r>
      <w:r>
        <w:rPr>
          <w:rFonts w:hint="eastAsia" w:ascii="黑体" w:eastAsia="黑体" w:cs="ArialUnicodeMS"/>
          <w:kern w:val="0"/>
          <w:sz w:val="52"/>
          <w:szCs w:val="52"/>
        </w:rPr>
        <w:t>年度部门决算</w:t>
      </w: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rPr>
          <w:rFonts w:ascii="ArialUnicodeMS" w:eastAsia="ArialUnicodeMS" w:cs="ArialUnicodeMS"/>
          <w:kern w:val="0"/>
          <w:sz w:val="84"/>
          <w:szCs w:val="84"/>
        </w:rPr>
      </w:pPr>
    </w:p>
    <w:p>
      <w:pPr>
        <w:jc w:val="center"/>
        <w:rPr>
          <w:rFonts w:ascii="黑体" w:eastAsia="黑体" w:cs="黑体"/>
          <w:kern w:val="0"/>
          <w:sz w:val="44"/>
          <w:szCs w:val="44"/>
        </w:rPr>
      </w:pPr>
    </w:p>
    <w:p>
      <w:pPr>
        <w:ind w:firstLine="646"/>
        <w:jc w:val="center"/>
        <w:rPr>
          <w:rFonts w:ascii="方正小标宋简体" w:eastAsia="方正小标宋简体"/>
          <w:b/>
          <w:sz w:val="44"/>
          <w:szCs w:val="44"/>
        </w:rPr>
      </w:pPr>
      <w:r>
        <w:rPr>
          <w:rFonts w:hint="eastAsia" w:ascii="方正小标宋简体" w:eastAsia="方正小标宋简体"/>
          <w:b/>
          <w:sz w:val="44"/>
          <w:szCs w:val="44"/>
        </w:rPr>
        <w:t>目    录</w:t>
      </w:r>
    </w:p>
    <w:p>
      <w:pPr>
        <w:ind w:firstLine="645"/>
        <w:rPr>
          <w:rFonts w:ascii="仿宋_GB2312" w:eastAsia="仿宋_GB2312"/>
          <w:b/>
          <w:sz w:val="32"/>
          <w:szCs w:val="32"/>
        </w:rPr>
      </w:pPr>
    </w:p>
    <w:p>
      <w:pPr>
        <w:ind w:firstLine="645"/>
        <w:rPr>
          <w:rFonts w:ascii="仿宋_GB2312" w:eastAsia="仿宋_GB2312"/>
          <w:b/>
          <w:sz w:val="32"/>
          <w:szCs w:val="32"/>
        </w:rPr>
      </w:pPr>
      <w:r>
        <w:rPr>
          <w:rFonts w:hint="eastAsia" w:ascii="仿宋_GB2312" w:eastAsia="仿宋_GB2312"/>
          <w:b/>
          <w:sz w:val="32"/>
          <w:szCs w:val="32"/>
        </w:rPr>
        <w:t>第一部分：</w:t>
      </w:r>
      <w:r>
        <w:rPr>
          <w:rFonts w:hint="eastAsia" w:ascii="仿宋_GB2312" w:eastAsia="仿宋_GB2312"/>
          <w:b/>
          <w:sz w:val="32"/>
          <w:szCs w:val="32"/>
          <w:lang w:eastAsia="zh-CN"/>
        </w:rPr>
        <w:t>中国国际贸易促进委员会柳州市支会</w:t>
      </w:r>
      <w:r>
        <w:rPr>
          <w:rFonts w:hint="eastAsia" w:ascii="仿宋_GB2312" w:eastAsia="仿宋_GB2312"/>
          <w:b/>
          <w:sz w:val="32"/>
          <w:szCs w:val="32"/>
        </w:rPr>
        <w:t>概况</w:t>
      </w:r>
    </w:p>
    <w:p>
      <w:pPr>
        <w:ind w:firstLine="645"/>
        <w:rPr>
          <w:rFonts w:ascii="仿宋_GB2312" w:eastAsia="仿宋_GB2312"/>
          <w:sz w:val="32"/>
          <w:szCs w:val="32"/>
        </w:rPr>
      </w:pPr>
      <w:r>
        <w:rPr>
          <w:rFonts w:hint="eastAsia" w:ascii="仿宋_GB2312" w:eastAsia="仿宋_GB2312"/>
          <w:sz w:val="32"/>
          <w:szCs w:val="32"/>
        </w:rPr>
        <w:t>一、主要职能</w:t>
      </w:r>
    </w:p>
    <w:p>
      <w:pPr>
        <w:ind w:firstLine="645"/>
        <w:rPr>
          <w:rFonts w:hint="eastAsia" w:ascii="仿宋_GB2312" w:eastAsia="仿宋_GB2312"/>
          <w:sz w:val="32"/>
          <w:szCs w:val="32"/>
          <w:lang w:val="en-US" w:eastAsia="zh-CN"/>
        </w:rPr>
      </w:pPr>
      <w:r>
        <w:rPr>
          <w:rFonts w:hint="eastAsia" w:ascii="仿宋_GB2312" w:eastAsia="仿宋_GB2312"/>
          <w:sz w:val="32"/>
          <w:szCs w:val="32"/>
        </w:rPr>
        <w:t>二、部门决算单位构成</w:t>
      </w:r>
    </w:p>
    <w:p>
      <w:pPr>
        <w:ind w:firstLine="645"/>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年部门决算报表</w:t>
      </w:r>
    </w:p>
    <w:p>
      <w:pPr>
        <w:ind w:left="645"/>
        <w:rPr>
          <w:rFonts w:hint="eastAsia" w:ascii="仿宋_GB2312" w:eastAsia="仿宋_GB2312"/>
          <w:sz w:val="32"/>
          <w:szCs w:val="32"/>
        </w:rPr>
      </w:pPr>
      <w:r>
        <w:rPr>
          <w:rFonts w:hint="eastAsia" w:ascii="仿宋_GB2312" w:eastAsia="仿宋_GB2312"/>
          <w:sz w:val="32"/>
          <w:szCs w:val="32"/>
        </w:rPr>
        <w:t>表一：收入支出决算总表</w:t>
      </w:r>
    </w:p>
    <w:p>
      <w:pPr>
        <w:ind w:left="645"/>
        <w:rPr>
          <w:rFonts w:hint="eastAsia" w:ascii="仿宋_GB2312" w:eastAsia="仿宋_GB2312"/>
          <w:sz w:val="32"/>
          <w:szCs w:val="32"/>
        </w:rPr>
      </w:pPr>
      <w:r>
        <w:rPr>
          <w:rFonts w:hint="eastAsia" w:ascii="仿宋_GB2312" w:eastAsia="仿宋_GB2312"/>
          <w:sz w:val="32"/>
          <w:szCs w:val="32"/>
        </w:rPr>
        <w:t>表二：收入决算表</w:t>
      </w:r>
    </w:p>
    <w:p>
      <w:pPr>
        <w:ind w:left="645"/>
        <w:rPr>
          <w:rFonts w:hint="eastAsia" w:ascii="仿宋_GB2312" w:eastAsia="仿宋_GB2312"/>
          <w:sz w:val="32"/>
          <w:szCs w:val="32"/>
        </w:rPr>
      </w:pPr>
      <w:r>
        <w:rPr>
          <w:rFonts w:hint="eastAsia" w:ascii="仿宋_GB2312" w:eastAsia="仿宋_GB2312"/>
          <w:sz w:val="32"/>
          <w:szCs w:val="32"/>
        </w:rPr>
        <w:t>表三：支出决算表</w:t>
      </w:r>
    </w:p>
    <w:p>
      <w:pPr>
        <w:ind w:left="645"/>
        <w:rPr>
          <w:rFonts w:hint="eastAsia" w:ascii="仿宋_GB2312" w:eastAsia="仿宋_GB2312"/>
          <w:sz w:val="32"/>
          <w:szCs w:val="32"/>
        </w:rPr>
      </w:pPr>
      <w:r>
        <w:rPr>
          <w:rFonts w:hint="eastAsia" w:ascii="仿宋_GB2312" w:eastAsia="仿宋_GB2312"/>
          <w:sz w:val="32"/>
          <w:szCs w:val="32"/>
        </w:rPr>
        <w:t>表四：财政拨款收入支出决算总表</w:t>
      </w:r>
    </w:p>
    <w:p>
      <w:pPr>
        <w:ind w:left="645"/>
        <w:rPr>
          <w:rFonts w:hint="eastAsia" w:ascii="仿宋_GB2312" w:eastAsia="仿宋_GB2312"/>
          <w:sz w:val="32"/>
          <w:szCs w:val="32"/>
        </w:rPr>
      </w:pPr>
      <w:r>
        <w:rPr>
          <w:rFonts w:hint="eastAsia" w:ascii="仿宋_GB2312" w:eastAsia="仿宋_GB2312"/>
          <w:sz w:val="32"/>
          <w:szCs w:val="32"/>
        </w:rPr>
        <w:t>表五：一般公共预算财政拨款支出决算表</w:t>
      </w:r>
    </w:p>
    <w:p>
      <w:pPr>
        <w:ind w:left="645"/>
        <w:rPr>
          <w:rFonts w:hint="eastAsia" w:ascii="仿宋_GB2312" w:eastAsia="仿宋_GB2312"/>
          <w:sz w:val="32"/>
          <w:szCs w:val="32"/>
        </w:rPr>
      </w:pPr>
      <w:r>
        <w:rPr>
          <w:rFonts w:hint="eastAsia" w:ascii="仿宋_GB2312" w:eastAsia="仿宋_GB2312"/>
          <w:sz w:val="32"/>
          <w:szCs w:val="32"/>
        </w:rPr>
        <w:t>表六：一般公共预算财政拨款基本支出决算表</w:t>
      </w:r>
    </w:p>
    <w:p>
      <w:pPr>
        <w:ind w:left="645"/>
        <w:rPr>
          <w:rFonts w:hint="eastAsia" w:ascii="仿宋_GB2312" w:eastAsia="仿宋_GB2312"/>
          <w:sz w:val="32"/>
          <w:szCs w:val="32"/>
        </w:rPr>
      </w:pPr>
      <w:r>
        <w:rPr>
          <w:rFonts w:hint="eastAsia" w:ascii="仿宋_GB2312" w:eastAsia="仿宋_GB2312"/>
          <w:sz w:val="32"/>
          <w:szCs w:val="32"/>
        </w:rPr>
        <w:t>表七：一般公共预算财政拨款“三公”经费支出决算表</w:t>
      </w:r>
    </w:p>
    <w:p>
      <w:pPr>
        <w:ind w:left="645"/>
        <w:rPr>
          <w:rFonts w:hint="eastAsia" w:ascii="仿宋_GB2312" w:eastAsia="仿宋_GB2312"/>
          <w:sz w:val="32"/>
          <w:szCs w:val="32"/>
        </w:rPr>
      </w:pPr>
      <w:r>
        <w:rPr>
          <w:rFonts w:hint="eastAsia" w:ascii="仿宋_GB2312" w:eastAsia="仿宋_GB2312"/>
          <w:sz w:val="32"/>
          <w:szCs w:val="32"/>
        </w:rPr>
        <w:t>表八：政府性基金</w:t>
      </w:r>
      <w:r>
        <w:rPr>
          <w:rFonts w:hint="eastAsia" w:ascii="仿宋_GB2312" w:hAnsi="黑体" w:eastAsia="仿宋_GB2312"/>
          <w:sz w:val="32"/>
          <w:szCs w:val="32"/>
        </w:rPr>
        <w:t>预算财政拨款</w:t>
      </w:r>
      <w:r>
        <w:rPr>
          <w:rFonts w:hint="eastAsia" w:ascii="仿宋_GB2312" w:eastAsia="仿宋_GB2312"/>
          <w:sz w:val="32"/>
          <w:szCs w:val="32"/>
        </w:rPr>
        <w:t>收入支出决算表</w:t>
      </w:r>
    </w:p>
    <w:p>
      <w:pPr>
        <w:ind w:firstLine="645"/>
        <w:rPr>
          <w:rFonts w:hint="eastAsia" w:ascii="仿宋_GB2312" w:eastAsia="仿宋_GB2312"/>
          <w:sz w:val="32"/>
          <w:szCs w:val="32"/>
        </w:rPr>
      </w:pPr>
      <w:r>
        <w:rPr>
          <w:rFonts w:hint="eastAsia" w:ascii="仿宋_GB2312" w:eastAsia="仿宋_GB2312"/>
          <w:sz w:val="32"/>
          <w:szCs w:val="32"/>
        </w:rPr>
        <w:t>表九：国有资本经营预算</w:t>
      </w:r>
      <w:r>
        <w:rPr>
          <w:rFonts w:hint="eastAsia" w:ascii="仿宋_GB2312" w:hAnsi="黑体" w:eastAsia="仿宋_GB2312"/>
          <w:sz w:val="32"/>
          <w:szCs w:val="32"/>
        </w:rPr>
        <w:t>财政拨款</w:t>
      </w:r>
      <w:r>
        <w:rPr>
          <w:rFonts w:hint="eastAsia" w:ascii="仿宋_GB2312" w:eastAsia="仿宋_GB2312"/>
          <w:sz w:val="32"/>
          <w:szCs w:val="32"/>
        </w:rPr>
        <w:t>支出决算表</w:t>
      </w:r>
    </w:p>
    <w:p>
      <w:pPr>
        <w:ind w:firstLine="645"/>
        <w:rPr>
          <w:rFonts w:ascii="仿宋_GB2312" w:eastAsia="仿宋_GB2312"/>
          <w:b/>
          <w:sz w:val="32"/>
          <w:szCs w:val="32"/>
        </w:rPr>
      </w:pPr>
      <w:r>
        <w:rPr>
          <w:rFonts w:hint="eastAsia" w:ascii="仿宋_GB2312" w:eastAsia="仿宋_GB2312"/>
          <w:b/>
          <w:sz w:val="32"/>
          <w:szCs w:val="32"/>
        </w:rPr>
        <w:t>第三部分：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年度部门决算情况说明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年度收入支出决算总体情况。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年度一般公共预算财政拨款基本支出决算情况说明。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四、</w:t>
      </w:r>
      <w:r>
        <w:rPr>
          <w:rFonts w:hint="eastAsia" w:ascii="仿宋_GB2312" w:eastAsia="仿宋_GB2312"/>
          <w:kern w:val="0"/>
          <w:sz w:val="32"/>
          <w:szCs w:val="32"/>
          <w:lang w:eastAsia="zh-CN"/>
        </w:rPr>
        <w:t>2021</w:t>
      </w:r>
      <w:r>
        <w:rPr>
          <w:rFonts w:hint="eastAsia" w:ascii="仿宋_GB2312" w:eastAsia="仿宋_GB2312"/>
          <w:kern w:val="0"/>
          <w:sz w:val="32"/>
          <w:szCs w:val="32"/>
        </w:rPr>
        <w:t xml:space="preserve"> </w:t>
      </w:r>
      <w:r>
        <w:rPr>
          <w:rFonts w:hint="eastAsia" w:ascii="仿宋_GB2312" w:eastAsia="仿宋_GB2312" w:cs="仿宋_GB2312"/>
          <w:kern w:val="0"/>
          <w:sz w:val="32"/>
          <w:szCs w:val="32"/>
        </w:rPr>
        <w:t>年度政府性基金支出决算情况。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五、</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年度国有资本经营预算支出决算情况</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六、</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公共预算财政拨款安排的“三公”经费支出决算情况说明。</w:t>
      </w:r>
    </w:p>
    <w:p>
      <w:pPr>
        <w:autoSpaceDE w:val="0"/>
        <w:autoSpaceDN w:val="0"/>
        <w:adjustRightInd w:val="0"/>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七、其他重要事项情况说明。</w:t>
      </w:r>
    </w:p>
    <w:p>
      <w:pPr>
        <w:ind w:firstLine="645"/>
        <w:rPr>
          <w:rFonts w:ascii="仿宋_GB2312" w:eastAsia="仿宋_GB2312"/>
          <w:b/>
          <w:sz w:val="32"/>
          <w:szCs w:val="32"/>
        </w:rPr>
      </w:pPr>
      <w:r>
        <w:rPr>
          <w:rFonts w:hint="eastAsia" w:ascii="仿宋_GB2312" w:eastAsia="仿宋_GB2312"/>
          <w:b/>
          <w:sz w:val="32"/>
          <w:szCs w:val="32"/>
        </w:rPr>
        <w:t>第四部分：名词解释</w:t>
      </w:r>
    </w:p>
    <w:p>
      <w:pPr>
        <w:ind w:firstLine="646"/>
        <w:jc w:val="center"/>
        <w:rPr>
          <w:rFonts w:ascii="仿宋_GB2312" w:eastAsia="仿宋_GB2312"/>
          <w:b/>
          <w:sz w:val="32"/>
          <w:szCs w:val="32"/>
        </w:rPr>
      </w:pPr>
      <w:r>
        <w:rPr>
          <w:rFonts w:hint="eastAsia" w:ascii="仿宋_GB2312" w:eastAsia="仿宋_GB2312" w:cs="仿宋_GB2312"/>
          <w:bCs/>
          <w:kern w:val="0"/>
          <w:sz w:val="32"/>
          <w:szCs w:val="32"/>
        </w:rPr>
        <w:br w:type="page"/>
      </w:r>
      <w:r>
        <w:rPr>
          <w:rFonts w:hint="eastAsia" w:ascii="仿宋_GB2312" w:eastAsia="仿宋_GB2312"/>
          <w:b/>
          <w:sz w:val="32"/>
          <w:szCs w:val="32"/>
        </w:rPr>
        <w:t>第一部分：</w:t>
      </w:r>
      <w:r>
        <w:rPr>
          <w:rFonts w:hint="eastAsia" w:ascii="仿宋_GB2312" w:eastAsia="仿宋_GB2312"/>
          <w:b/>
          <w:sz w:val="32"/>
          <w:szCs w:val="32"/>
          <w:lang w:eastAsia="zh-CN"/>
        </w:rPr>
        <w:t>中国国际贸易促进委员会柳州市支会</w:t>
      </w:r>
      <w:r>
        <w:rPr>
          <w:rFonts w:hint="eastAsia" w:ascii="仿宋_GB2312" w:eastAsia="仿宋_GB2312"/>
          <w:b/>
          <w:sz w:val="32"/>
          <w:szCs w:val="32"/>
        </w:rPr>
        <w:t>概况</w:t>
      </w:r>
    </w:p>
    <w:p>
      <w:pPr>
        <w:ind w:firstLine="646"/>
        <w:rPr>
          <w:rFonts w:ascii="仿宋_GB2312" w:eastAsia="仿宋_GB2312"/>
          <w:sz w:val="32"/>
          <w:szCs w:val="32"/>
        </w:rPr>
      </w:pPr>
      <w:r>
        <w:rPr>
          <w:rFonts w:hint="eastAsia" w:ascii="仿宋_GB2312" w:eastAsia="仿宋_GB2312"/>
          <w:sz w:val="32"/>
          <w:szCs w:val="32"/>
        </w:rPr>
        <w:t>一、主要职能</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一）开展与各国和地区经济贸易界、商协会等经济贸易团体、有关国际组织以及他们在我市设立的代表机构的联络工作。向有关国家和地区派遣代表或设立联络处，积极发挥民间经济外交作用。负责与各国和地区对口组织在华设立的代表机构和商社的联络与交流，组织参加和举办或与国（境）外相应机构联合举办有关国际经济贸易、技术合作和法律方面的国际会议。</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（二）邀请和接待各国和地区经贸界人士和代表团来访，组织市经贸代表团出访，负责开展多种形式的招商引资和对外投资的促进活动。</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三）促进我市与香港、澳门特别行政区和台湾地区的经贸交往，为我市与香港、澳门特别行政区和台湾地区工商界之间的交流与合作提供服务。在香港、澳门特别行政区和台湾地区举办经济贸易展览会或博览会，协调和组织其对口组织、机构与企业在我市举办经济贸易展览会或博览会。</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四）负责协调管理和归口报批全市出国举办经济贸易展览会和参加国际博览会，负责全市参加国际博览会和世界博览会相关事宜的组织、协调、监督、管理及报批、实施工作。协调管理和安排接待国（境）外经济贸易机构、工商组织和企业来柳举办综合或专业性经济贸易、样品样本展览会、博览会、展示会和技术交流会。</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（五）组织企业和团体在国内外举办或参加经济贸易展览会和国际博览会，对出国经贸展览工作进行行业协调和市场规范管理，对组展单位提供信息咨询、业务培训等服务。</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六）为会员企业和其他企业提供商务培训等服务，负责国内外经济贸易情况调查研究和信息搜集、整理、传递和发布工作，向政府有关部门反映企业界有关情况和意见，向国内外企业和机构提供经济技术、贸易合作等方面的信息和咨询服务，开展中外经济技术合作项目的评估和可行性研究的服务工作，编辑发行经济贸易信息刊物。</w:t>
      </w:r>
    </w:p>
    <w:p>
      <w:pPr>
        <w:spacing w:line="520" w:lineRule="exact"/>
        <w:ind w:firstLine="640" w:firstLineChars="200"/>
        <w:rPr>
          <w:rFonts w:ascii="仿宋_GB2312" w:hAnsi="仿宋" w:eastAsia="仿宋_GB2312"/>
          <w:sz w:val="32"/>
          <w:szCs w:val="32"/>
        </w:rPr>
      </w:pPr>
      <w:bookmarkStart w:id="0" w:name="OLE_LINK3"/>
      <w:bookmarkStart w:id="1" w:name="OLE_LINK2"/>
      <w:bookmarkStart w:id="2" w:name="OLE_LINK1"/>
      <w:bookmarkStart w:id="3" w:name="OLE_LINK4"/>
      <w:r>
        <w:rPr>
          <w:rFonts w:hint="eastAsia" w:ascii="仿宋_GB2312" w:hAnsi="仿宋" w:eastAsia="仿宋_GB2312" w:cs="仿宋_GB2312"/>
          <w:sz w:val="32"/>
          <w:szCs w:val="32"/>
        </w:rPr>
        <w:t>（七）承办国际国内经济贸易仲裁的法律咨询、调解和代理仲裁、诉讼等法律事务。签发有关商事认证文件。</w:t>
      </w:r>
    </w:p>
    <w:bookmarkEnd w:id="0"/>
    <w:bookmarkEnd w:id="1"/>
    <w:bookmarkEnd w:id="2"/>
    <w:bookmarkEnd w:id="3"/>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八）代理外国企业、个人在中国和中国企业、个人在国外专利申请和商标注册，代理知识产权的诉讼和非诉讼业务，提供知识产权的法律咨询、办理海关备案、版权、计算机软件登记和知识产权领域内的其他技术贸易等业务。</w:t>
      </w:r>
    </w:p>
    <w:p>
      <w:pPr>
        <w:spacing w:line="52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（九）根据授权，主管、协调对外经济贸易投资促进领域有关商协会工作。负责全市贸促会系统的组织建设和业务工作。指导协调县区、行业贸促机构和国际商会的工作。设立并管理与贸促业务相关的企业。</w:t>
      </w:r>
    </w:p>
    <w:p>
      <w:pPr>
        <w:ind w:firstLine="646"/>
        <w:rPr>
          <w:rFonts w:ascii="仿宋_GB2312" w:eastAsia="仿宋_GB2312"/>
          <w:sz w:val="32"/>
          <w:szCs w:val="32"/>
        </w:rPr>
      </w:pPr>
      <w:r>
        <w:rPr>
          <w:rFonts w:hint="eastAsia" w:ascii="仿宋_GB2312" w:eastAsia="仿宋_GB2312"/>
          <w:sz w:val="32"/>
          <w:szCs w:val="32"/>
        </w:rPr>
        <w:t>二、部门决算单位构成</w:t>
      </w:r>
    </w:p>
    <w:p>
      <w:pPr>
        <w:keepNext w:val="0"/>
        <w:keepLines w:val="0"/>
        <w:pageBreakBefore w:val="0"/>
        <w:kinsoku/>
        <w:wordWrap/>
        <w:overflowPunct/>
        <w:topLinePunct w:val="0"/>
        <w:autoSpaceDE/>
        <w:autoSpaceDN/>
        <w:bidi w:val="0"/>
        <w:spacing w:beforeAutospacing="0" w:afterAutospacing="0" w:line="560" w:lineRule="exact"/>
        <w:ind w:firstLine="640" w:firstLineChars="200"/>
        <w:jc w:val="both"/>
        <w:textAlignment w:val="auto"/>
        <w:outlineLvl w:val="9"/>
        <w:rPr>
          <w:rFonts w:hint="eastAsia" w:ascii="仿宋_GB2312" w:hAnsi="华文仿宋" w:eastAsia="仿宋_GB2312"/>
          <w:color w:val="000000"/>
          <w:sz w:val="32"/>
          <w:szCs w:val="32"/>
          <w:lang w:eastAsia="zh-CN"/>
        </w:rPr>
      </w:pPr>
      <w:r>
        <w:rPr>
          <w:rFonts w:hint="eastAsia" w:ascii="仿宋_GB2312" w:hAnsi="华文仿宋" w:eastAsia="仿宋_GB2312"/>
          <w:color w:val="000000"/>
          <w:sz w:val="32"/>
          <w:szCs w:val="32"/>
          <w:lang w:val="en-US" w:eastAsia="zh-CN"/>
        </w:rPr>
        <w:t>中国国际贸易促进委员会柳州市支会</w:t>
      </w:r>
      <w:r>
        <w:rPr>
          <w:rFonts w:hint="eastAsia" w:ascii="仿宋_GB2312" w:hAnsi="华文仿宋" w:eastAsia="仿宋_GB2312"/>
          <w:color w:val="000000"/>
          <w:sz w:val="32"/>
          <w:szCs w:val="32"/>
          <w:lang w:eastAsia="zh-CN"/>
        </w:rPr>
        <w:t>共有直属单位</w:t>
      </w:r>
      <w:r>
        <w:rPr>
          <w:rFonts w:hint="eastAsia" w:ascii="仿宋_GB2312" w:hAnsi="华文仿宋" w:eastAsia="仿宋_GB2312"/>
          <w:color w:val="000000"/>
          <w:sz w:val="32"/>
          <w:szCs w:val="32"/>
          <w:lang w:val="en-US" w:eastAsia="zh-CN"/>
        </w:rPr>
        <w:t>2</w:t>
      </w:r>
      <w:r>
        <w:rPr>
          <w:rFonts w:hint="eastAsia" w:ascii="仿宋_GB2312" w:hAnsi="华文仿宋" w:eastAsia="仿宋_GB2312"/>
          <w:color w:val="000000"/>
          <w:sz w:val="32"/>
          <w:szCs w:val="32"/>
          <w:lang w:eastAsia="zh-CN"/>
        </w:rPr>
        <w:t>个。其中：</w:t>
      </w:r>
    </w:p>
    <w:p>
      <w:pPr>
        <w:keepNext w:val="0"/>
        <w:keepLines w:val="0"/>
        <w:pageBreakBefore w:val="0"/>
        <w:kinsoku/>
        <w:wordWrap/>
        <w:overflowPunct/>
        <w:topLinePunct w:val="0"/>
        <w:autoSpaceDE/>
        <w:autoSpaceDN/>
        <w:bidi w:val="0"/>
        <w:spacing w:beforeAutospacing="0" w:afterAutospacing="0" w:line="560" w:lineRule="exact"/>
        <w:ind w:firstLine="643" w:firstLineChars="200"/>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（一）参照公务员管理事业单位</w:t>
      </w:r>
      <w:r>
        <w:rPr>
          <w:rFonts w:hint="eastAsia" w:ascii="仿宋_GB2312" w:hAnsi="华文仿宋" w:eastAsia="仿宋_GB2312"/>
          <w:b/>
          <w:bCs/>
          <w:color w:val="000000"/>
          <w:sz w:val="32"/>
          <w:szCs w:val="32"/>
          <w:lang w:val="en-US" w:eastAsia="zh-CN"/>
        </w:rPr>
        <w:t>1</w:t>
      </w:r>
      <w:r>
        <w:rPr>
          <w:rFonts w:hint="eastAsia" w:ascii="仿宋_GB2312" w:hAnsi="华文仿宋" w:eastAsia="仿宋_GB2312"/>
          <w:b/>
          <w:bCs/>
          <w:color w:val="000000"/>
          <w:sz w:val="32"/>
          <w:szCs w:val="32"/>
          <w:lang w:eastAsia="zh-CN"/>
        </w:rPr>
        <w:t>个</w:t>
      </w:r>
      <w:r>
        <w:rPr>
          <w:rFonts w:hint="eastAsia" w:ascii="仿宋_GB2312" w:hAnsi="华文仿宋" w:eastAsia="仿宋_GB2312"/>
          <w:color w:val="000000"/>
          <w:sz w:val="32"/>
          <w:szCs w:val="32"/>
          <w:lang w:eastAsia="zh-CN"/>
        </w:rPr>
        <w:t>，是中国国际贸易促进委员会柳州市支会。</w:t>
      </w:r>
    </w:p>
    <w:p>
      <w:pPr>
        <w:keepNext w:val="0"/>
        <w:keepLines w:val="0"/>
        <w:pageBreakBefore w:val="0"/>
        <w:kinsoku/>
        <w:wordWrap/>
        <w:overflowPunct/>
        <w:topLinePunct w:val="0"/>
        <w:autoSpaceDE/>
        <w:autoSpaceDN/>
        <w:bidi w:val="0"/>
        <w:spacing w:beforeAutospacing="0" w:afterAutospacing="0" w:line="560" w:lineRule="exact"/>
        <w:ind w:left="17" w:leftChars="8" w:firstLine="620" w:firstLineChars="193"/>
        <w:jc w:val="both"/>
        <w:textAlignment w:val="auto"/>
        <w:outlineLvl w:val="9"/>
        <w:rPr>
          <w:rFonts w:hint="eastAsia" w:ascii="仿宋_GB2312" w:hAnsi="华文仿宋" w:eastAsia="仿宋_GB2312"/>
          <w:color w:val="000000"/>
          <w:sz w:val="32"/>
          <w:szCs w:val="32"/>
          <w:lang w:eastAsia="zh-CN"/>
        </w:rPr>
      </w:pPr>
      <w:r>
        <w:rPr>
          <w:rFonts w:hint="eastAsia" w:ascii="楷体_GB2312" w:hAnsi="华文仿宋" w:eastAsia="楷体_GB2312" w:cs="宋体"/>
          <w:b/>
          <w:bCs w:val="0"/>
          <w:color w:val="000000"/>
          <w:kern w:val="0"/>
          <w:sz w:val="32"/>
          <w:szCs w:val="32"/>
          <w:lang w:val="en-US" w:eastAsia="zh-CN" w:bidi="ar-SA"/>
        </w:rPr>
        <w:t>（二）全额拨款事业单位</w:t>
      </w:r>
      <w:r>
        <w:rPr>
          <w:rFonts w:hint="eastAsia" w:ascii="仿宋_GB2312" w:hAnsi="华文仿宋" w:eastAsia="仿宋_GB2312"/>
          <w:b/>
          <w:bCs w:val="0"/>
          <w:color w:val="000000"/>
          <w:sz w:val="32"/>
          <w:szCs w:val="32"/>
          <w:lang w:val="en-US" w:eastAsia="zh-CN"/>
        </w:rPr>
        <w:t>1</w:t>
      </w:r>
      <w:r>
        <w:rPr>
          <w:rFonts w:hint="eastAsia" w:ascii="仿宋_GB2312" w:hAnsi="华文仿宋" w:eastAsia="仿宋_GB2312"/>
          <w:b/>
          <w:bCs w:val="0"/>
          <w:color w:val="000000"/>
          <w:sz w:val="32"/>
          <w:szCs w:val="32"/>
          <w:lang w:eastAsia="zh-CN"/>
        </w:rPr>
        <w:t>个</w:t>
      </w:r>
      <w:r>
        <w:rPr>
          <w:rFonts w:hint="eastAsia" w:ascii="仿宋_GB2312" w:hAnsi="华文仿宋" w:eastAsia="仿宋_GB2312"/>
          <w:color w:val="000000"/>
          <w:sz w:val="32"/>
          <w:szCs w:val="32"/>
          <w:lang w:eastAsia="zh-CN"/>
        </w:rPr>
        <w:t>，是柳州市外贸商事服务中心。</w:t>
      </w:r>
    </w:p>
    <w:p>
      <w:pPr>
        <w:ind w:firstLine="645"/>
        <w:jc w:val="both"/>
      </w:pPr>
      <w:r>
        <w:rPr>
          <w:rFonts w:hint="eastAsia" w:ascii="仿宋_GB2312" w:hAnsi="华文仿宋" w:eastAsia="仿宋_GB2312" w:cs="Times New Roman"/>
          <w:color w:val="000000"/>
          <w:kern w:val="2"/>
          <w:sz w:val="32"/>
          <w:szCs w:val="32"/>
          <w:lang w:val="en-US" w:eastAsia="zh-CN" w:bidi="ar-SA"/>
        </w:rPr>
        <w:t>根据《中共柳州市委办公室关于印发&lt;中国国际贸易促进委员会柳州市支会机关职能配置、内设机构和人员编制规定&gt;的通知》，机关内设2个科室，分别为：1、办公室，综合协调和管理机关日常事务。2、综合业务部，负责与有关国际组织、区域性组织和各国商协会联系并开展交流与合作。</w:t>
      </w:r>
    </w:p>
    <w:p>
      <w:pPr>
        <w:jc w:val="center"/>
      </w:pPr>
    </w:p>
    <w:p>
      <w:pPr>
        <w:ind w:firstLine="643" w:firstLineChars="200"/>
        <w:rPr>
          <w:rFonts w:ascii="仿宋_GB2312" w:eastAsia="仿宋_GB2312"/>
          <w:b/>
          <w:sz w:val="32"/>
          <w:szCs w:val="32"/>
        </w:rPr>
      </w:pPr>
      <w:r>
        <w:rPr>
          <w:rFonts w:hint="eastAsia" w:ascii="仿宋_GB2312" w:eastAsia="仿宋_GB2312"/>
          <w:b/>
          <w:sz w:val="32"/>
          <w:szCs w:val="32"/>
        </w:rPr>
        <w:t>第二部分：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年部门决算报表</w:t>
      </w:r>
    </w:p>
    <w:p>
      <w:pPr>
        <w:ind w:firstLine="640" w:firstLineChars="200"/>
        <w:rPr>
          <w:rFonts w:hint="eastAsia" w:ascii="仿宋_GB2312" w:hAnsi="黑体" w:eastAsia="仿宋_GB2312"/>
          <w:sz w:val="32"/>
          <w:szCs w:val="32"/>
        </w:rPr>
      </w:pPr>
      <w:r>
        <w:rPr>
          <w:rFonts w:hint="eastAsia" w:ascii="仿宋_GB2312" w:hAnsi="黑体" w:eastAsia="仿宋_GB2312"/>
          <w:sz w:val="32"/>
          <w:szCs w:val="32"/>
        </w:rPr>
        <w:t>《收入决算表》《支出决算表》《一般公共预算财政拨款支出决算表》、《政府性基金预算财政拨款收入支出决算表》和《</w:t>
      </w:r>
      <w:r>
        <w:rPr>
          <w:rFonts w:hint="eastAsia" w:ascii="仿宋_GB2312" w:eastAsia="仿宋_GB2312"/>
          <w:sz w:val="32"/>
          <w:szCs w:val="32"/>
        </w:rPr>
        <w:t>国有资本经营预算</w:t>
      </w:r>
      <w:r>
        <w:rPr>
          <w:rFonts w:hint="eastAsia" w:ascii="仿宋_GB2312" w:hAnsi="黑体" w:eastAsia="仿宋_GB2312"/>
          <w:sz w:val="32"/>
          <w:szCs w:val="32"/>
        </w:rPr>
        <w:t>财政拨款</w:t>
      </w:r>
      <w:r>
        <w:rPr>
          <w:rFonts w:hint="eastAsia" w:ascii="仿宋_GB2312" w:eastAsia="仿宋_GB2312"/>
          <w:sz w:val="32"/>
          <w:szCs w:val="32"/>
        </w:rPr>
        <w:t>收入支出决算表</w:t>
      </w:r>
      <w:r>
        <w:rPr>
          <w:rFonts w:hint="eastAsia" w:ascii="仿宋_GB2312" w:hAnsi="黑体" w:eastAsia="仿宋_GB2312"/>
          <w:sz w:val="32"/>
          <w:szCs w:val="32"/>
        </w:rPr>
        <w:t>》应当细化公开到支出功能分类项级科目，《一般公共预算财政拨款基本支出决算表》应当细化公开到经济分类款级科目。(</w:t>
      </w:r>
      <w:r>
        <w:rPr>
          <w:rFonts w:hint="eastAsia" w:ascii="仿宋_GB2312" w:hAnsi="黑体" w:eastAsia="仿宋_GB2312" w:cs="Times New Roman"/>
          <w:sz w:val="32"/>
          <w:szCs w:val="32"/>
          <w:lang w:eastAsia="zh-CN"/>
        </w:rPr>
        <w:t>详见附件：</w:t>
      </w:r>
      <w:r>
        <w:rPr>
          <w:rFonts w:hint="eastAsia" w:ascii="仿宋_GB2312" w:hAnsi="黑体" w:eastAsia="仿宋_GB2312"/>
          <w:sz w:val="32"/>
          <w:szCs w:val="32"/>
          <w:lang w:eastAsia="zh-CN"/>
        </w:rPr>
        <w:t>中国国际贸易促进委员会柳州市支会</w:t>
      </w:r>
      <w:r>
        <w:rPr>
          <w:rFonts w:hint="eastAsia" w:ascii="仿宋_GB2312" w:hAnsi="黑体" w:eastAsia="仿宋_GB2312"/>
          <w:sz w:val="32"/>
          <w:szCs w:val="32"/>
        </w:rPr>
        <w:t>202</w:t>
      </w:r>
      <w:r>
        <w:rPr>
          <w:rFonts w:hint="eastAsia" w:ascii="仿宋_GB2312" w:hAnsi="黑体" w:eastAsia="仿宋_GB2312"/>
          <w:sz w:val="32"/>
          <w:szCs w:val="32"/>
          <w:lang w:val="en-US" w:eastAsia="zh-CN"/>
        </w:rPr>
        <w:t>1</w:t>
      </w:r>
      <w:r>
        <w:rPr>
          <w:rFonts w:hint="eastAsia" w:ascii="仿宋_GB2312" w:hAnsi="黑体" w:eastAsia="仿宋_GB2312"/>
          <w:sz w:val="32"/>
          <w:szCs w:val="32"/>
        </w:rPr>
        <w:t>年度部门决算公开表)</w:t>
      </w:r>
    </w:p>
    <w:p>
      <w:pPr>
        <w:ind w:firstLine="640" w:firstLineChars="200"/>
        <w:rPr>
          <w:rFonts w:hint="eastAsia" w:ascii="仿宋_GB2312" w:hAnsi="黑体" w:eastAsia="仿宋_GB2312"/>
          <w:sz w:val="32"/>
          <w:szCs w:val="32"/>
        </w:rPr>
      </w:pPr>
    </w:p>
    <w:p/>
    <w:p/>
    <w:p>
      <w:pPr>
        <w:sectPr>
          <w:headerReference r:id="rId3" w:type="default"/>
          <w:footerReference r:id="rId4" w:type="default"/>
          <w:footerReference r:id="rId5" w:type="even"/>
          <w:pgSz w:w="11906" w:h="16838"/>
          <w:pgMar w:top="1440" w:right="1797" w:bottom="1440" w:left="1377" w:header="851" w:footer="992" w:gutter="0"/>
          <w:pgNumType w:fmt="numberInDash"/>
          <w:cols w:space="720" w:num="1"/>
          <w:docGrid w:type="lines" w:linePitch="312" w:charSpace="0"/>
        </w:sectPr>
      </w:pPr>
    </w:p>
    <w:p>
      <w:pPr>
        <w:jc w:val="center"/>
        <w:rPr>
          <w:rFonts w:ascii="方正小标宋简体" w:hAnsi="宋体" w:eastAsia="方正小标宋简体" w:cs="宋体"/>
          <w:kern w:val="0"/>
          <w:sz w:val="36"/>
          <w:szCs w:val="36"/>
        </w:rPr>
      </w:pPr>
    </w:p>
    <w:p>
      <w:pPr>
        <w:spacing w:line="580" w:lineRule="exact"/>
        <w:ind w:firstLine="643" w:firstLineChars="200"/>
        <w:rPr>
          <w:rFonts w:ascii="仿宋_GB2312" w:eastAsia="仿宋_GB2312"/>
          <w:b/>
          <w:sz w:val="32"/>
          <w:szCs w:val="32"/>
        </w:rPr>
      </w:pPr>
      <w:bookmarkStart w:id="4" w:name="_GoBack"/>
      <w:bookmarkEnd w:id="4"/>
      <w:r>
        <w:rPr>
          <w:rFonts w:hint="eastAsia" w:ascii="仿宋_GB2312" w:eastAsia="仿宋_GB2312"/>
          <w:b/>
          <w:sz w:val="32"/>
          <w:szCs w:val="32"/>
        </w:rPr>
        <w:t>第三部分：</w:t>
      </w:r>
      <w:r>
        <w:rPr>
          <w:rFonts w:hint="eastAsia" w:ascii="仿宋_GB2312" w:eastAsia="仿宋_GB2312"/>
          <w:b/>
          <w:sz w:val="32"/>
          <w:szCs w:val="32"/>
          <w:lang w:eastAsia="zh-CN"/>
        </w:rPr>
        <w:t>中国国际贸易促进委员会柳州市支会2021</w:t>
      </w:r>
      <w:r>
        <w:rPr>
          <w:rFonts w:hint="eastAsia" w:ascii="仿宋_GB2312" w:eastAsia="仿宋_GB2312"/>
          <w:b/>
          <w:sz w:val="32"/>
          <w:szCs w:val="32"/>
        </w:rPr>
        <w:t>年度部门决算情况说明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一、</w:t>
      </w:r>
      <w:r>
        <w:rPr>
          <w:rFonts w:hint="eastAsia" w:ascii="黑体" w:hAnsi="黑体" w:eastAsia="黑体"/>
          <w:kern w:val="0"/>
          <w:sz w:val="32"/>
          <w:szCs w:val="32"/>
          <w:lang w:eastAsia="zh-CN"/>
        </w:rPr>
        <w:t>2021</w:t>
      </w:r>
      <w:r>
        <w:rPr>
          <w:rFonts w:hint="eastAsia" w:ascii="黑体" w:hAnsi="黑体" w:eastAsia="黑体" w:cs="仿宋_GB2312"/>
          <w:kern w:val="0"/>
          <w:sz w:val="32"/>
          <w:szCs w:val="32"/>
        </w:rPr>
        <w:t>年度收入支出决算总体情况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年度总收入</w:t>
      </w:r>
      <w:r>
        <w:rPr>
          <w:rFonts w:hint="eastAsia" w:ascii="仿宋_GB2312" w:eastAsia="仿宋_GB2312"/>
          <w:kern w:val="0"/>
          <w:sz w:val="32"/>
          <w:szCs w:val="32"/>
        </w:rPr>
        <w:t>352.23</w:t>
      </w:r>
      <w:r>
        <w:rPr>
          <w:rFonts w:hint="eastAsia" w:ascii="仿宋_GB2312" w:eastAsia="仿宋_GB2312" w:cs="仿宋_GB2312"/>
          <w:kern w:val="0"/>
          <w:sz w:val="32"/>
          <w:szCs w:val="32"/>
        </w:rPr>
        <w:t>万元，其中本年收入342.79万元</w:t>
      </w:r>
      <w:r>
        <w:rPr>
          <w:rFonts w:hint="eastAsia" w:ascii="仿宋_GB2312" w:eastAsia="仿宋_GB2312" w:cs="仿宋_GB2312"/>
          <w:kern w:val="0"/>
          <w:sz w:val="32"/>
          <w:szCs w:val="32"/>
          <w:lang w:val="en-US"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202.57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135</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，主要原因是</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收入具体情况如下。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.一般公共预算财政拨款收入</w:t>
      </w:r>
      <w:r>
        <w:rPr>
          <w:rFonts w:hint="eastAsia" w:ascii="仿宋_GB2312" w:eastAsia="仿宋_GB2312"/>
          <w:kern w:val="0"/>
          <w:sz w:val="32"/>
          <w:szCs w:val="32"/>
        </w:rPr>
        <w:t>342.79</w:t>
      </w:r>
      <w:r>
        <w:rPr>
          <w:rFonts w:hint="eastAsia" w:ascii="仿宋_GB2312" w:eastAsia="仿宋_GB2312" w:cs="仿宋_GB2312"/>
          <w:kern w:val="0"/>
          <w:sz w:val="32"/>
          <w:szCs w:val="32"/>
        </w:rPr>
        <w:t>万元，为财政当年拨付的资金。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193.13</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129</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autoSpaceDN/>
        <w:adjustRightInd/>
        <w:spacing w:line="560" w:lineRule="exact"/>
        <w:ind w:firstLine="640" w:firstLineChars="200"/>
        <w:jc w:val="both"/>
        <w:rPr>
          <w:rFonts w:hint="eastAsia" w:ascii="仿宋_GB2312" w:eastAsia="仿宋_GB2312" w:cs="仿宋_GB2312"/>
          <w:kern w:val="0"/>
          <w:sz w:val="32"/>
          <w:szCs w:val="32"/>
        </w:rPr>
      </w:pPr>
      <w:r>
        <w:rPr>
          <w:rFonts w:hint="eastAsia" w:ascii="仿宋_GB2312" w:eastAsia="仿宋_GB2312" w:cs="仿宋_GB2312"/>
          <w:kern w:val="0"/>
          <w:sz w:val="32"/>
          <w:szCs w:val="32"/>
        </w:rPr>
        <w:t>2.政府性基金预算财政拨款收入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万元，为财政当年拨付的资金</w:t>
      </w:r>
      <w:r>
        <w:rPr>
          <w:rFonts w:hint="eastAsia" w:ascii="Times New Roman" w:hAnsi="Times New Roman" w:eastAsia="仿宋_GB2312" w:cs="Times New Roman"/>
          <w:color w:val="000000"/>
          <w:w w:val="100"/>
          <w:sz w:val="32"/>
          <w:szCs w:val="32"/>
          <w:lang w:val="en-US"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autoSpaceDN/>
        <w:adjustRightInd/>
        <w:spacing w:line="560" w:lineRule="exact"/>
        <w:ind w:firstLine="640" w:firstLineChars="200"/>
        <w:jc w:val="both"/>
        <w:rPr>
          <w:rFonts w:hint="eastAsia" w:ascii="仿宋_GB2312" w:eastAsia="仿宋_GB2312" w:cs="仿宋_GB2312"/>
          <w:kern w:val="0"/>
          <w:sz w:val="32"/>
          <w:szCs w:val="32"/>
        </w:rPr>
      </w:pPr>
      <w:r>
        <w:rPr>
          <w:rFonts w:hint="eastAsia" w:ascii="仿宋_GB2312" w:hAnsi="Times New Roman" w:eastAsia="仿宋_GB2312" w:cs="仿宋_GB2312"/>
          <w:kern w:val="0"/>
          <w:sz w:val="32"/>
          <w:szCs w:val="32"/>
          <w:lang w:val="en-US" w:eastAsia="zh-CN"/>
        </w:rPr>
        <w:t>3.</w:t>
      </w:r>
      <w:r>
        <w:rPr>
          <w:rFonts w:hint="eastAsia" w:ascii="仿宋_GB2312" w:eastAsia="仿宋_GB2312" w:cs="仿宋_GB2312"/>
          <w:kern w:val="0"/>
          <w:sz w:val="32"/>
          <w:szCs w:val="32"/>
        </w:rPr>
        <w:t>国有资本经营预算财政拨款收入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万元，为财政当年拨付的资</w:t>
      </w:r>
      <w:r>
        <w:rPr>
          <w:rFonts w:hint="eastAsia" w:ascii="仿宋_GB2312" w:eastAsia="仿宋_GB2312" w:cs="仿宋_GB2312"/>
          <w:kern w:val="0"/>
          <w:sz w:val="32"/>
          <w:szCs w:val="32"/>
          <w:lang w:eastAsia="zh-CN"/>
        </w:rPr>
        <w:t>金。</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4.事业收入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万元，为事业单位开展业务活动取得的收入</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5</w:t>
      </w:r>
      <w:r>
        <w:rPr>
          <w:rFonts w:hint="eastAsia" w:ascii="仿宋_GB2312" w:eastAsia="仿宋_GB2312" w:cs="仿宋_GB2312"/>
          <w:kern w:val="0"/>
          <w:sz w:val="32"/>
          <w:szCs w:val="32"/>
        </w:rPr>
        <w:t>.经营收入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w:t>
      </w:r>
      <w:r>
        <w:rPr>
          <w:rFonts w:hint="eastAsia" w:ascii="仿宋_GB2312" w:eastAsia="仿宋_GB2312" w:cs="仿宋_GB2312"/>
          <w:kern w:val="0"/>
          <w:sz w:val="32"/>
          <w:szCs w:val="32"/>
          <w:lang w:eastAsia="zh-CN"/>
        </w:rPr>
        <w:t>元</w:t>
      </w:r>
      <w:r>
        <w:rPr>
          <w:rFonts w:hint="eastAsia" w:ascii="仿宋_GB2312" w:eastAsia="仿宋_GB2312" w:cs="仿宋_GB2312"/>
          <w:kern w:val="0"/>
          <w:sz w:val="32"/>
          <w:szCs w:val="32"/>
        </w:rPr>
        <w:t>，为事业单位在业务活动之外开展非独立核算经营活动取得的收入</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rPr>
        <w:t>6</w:t>
      </w:r>
      <w:r>
        <w:rPr>
          <w:rFonts w:hint="eastAsia" w:ascii="仿宋_GB2312" w:eastAsia="仿宋_GB2312" w:cs="仿宋_GB2312"/>
          <w:kern w:val="0"/>
          <w:sz w:val="32"/>
          <w:szCs w:val="32"/>
        </w:rPr>
        <w:t>.其他收入</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w:t>
      </w:r>
      <w:r>
        <w:rPr>
          <w:rFonts w:hint="eastAsia" w:ascii="仿宋_GB2312" w:eastAsia="仿宋_GB2312" w:cs="仿宋_GB2312"/>
          <w:kern w:val="0"/>
          <w:sz w:val="32"/>
          <w:szCs w:val="32"/>
          <w:lang w:eastAsia="zh-CN"/>
        </w:rPr>
        <w:t>部门</w:t>
      </w:r>
      <w:r>
        <w:rPr>
          <w:rFonts w:hint="eastAsia" w:ascii="仿宋_GB2312" w:eastAsia="仿宋_GB2312" w:cs="仿宋_GB2312"/>
          <w:kern w:val="0"/>
          <w:sz w:val="32"/>
          <w:szCs w:val="32"/>
        </w:rPr>
        <w:t>单位在</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p>
    <w:p>
      <w:pPr>
        <w:autoSpaceDE w:val="0"/>
        <w:autoSpaceDN w:val="0"/>
        <w:adjustRightInd w:val="0"/>
        <w:spacing w:line="560" w:lineRule="exact"/>
        <w:jc w:val="left"/>
        <w:rPr>
          <w:rFonts w:hint="eastAsia" w:ascii="仿宋_GB2312" w:eastAsia="仿宋_GB2312" w:cs="仿宋_GB2312"/>
          <w:kern w:val="0"/>
          <w:sz w:val="32"/>
          <w:szCs w:val="32"/>
          <w:lang w:eastAsia="zh-CN"/>
        </w:rPr>
      </w:pP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之外取得的收入</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bCs/>
          <w:kern w:val="0"/>
          <w:sz w:val="32"/>
          <w:szCs w:val="32"/>
        </w:rPr>
        <w:t>7</w:t>
      </w:r>
      <w:r>
        <w:rPr>
          <w:rFonts w:hint="eastAsia" w:ascii="仿宋_GB2312" w:eastAsia="仿宋_GB2312" w:cs="仿宋_GB2312"/>
          <w:kern w:val="0"/>
          <w:sz w:val="32"/>
          <w:szCs w:val="32"/>
        </w:rPr>
        <w:t>.使用非财政拨款结余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万元，主要是所属事业单位在当年的</w:t>
      </w:r>
      <w:r>
        <w:rPr>
          <w:rFonts w:hint="eastAsia" w:ascii="仿宋_GB2312" w:eastAsia="仿宋_GB2312"/>
          <w:kern w:val="0"/>
          <w:sz w:val="32"/>
          <w:szCs w:val="32"/>
        </w:rPr>
        <w:t>“</w:t>
      </w:r>
      <w:r>
        <w:rPr>
          <w:rFonts w:hint="eastAsia" w:ascii="仿宋_GB2312" w:eastAsia="仿宋_GB2312" w:cs="仿宋_GB2312"/>
          <w:kern w:val="0"/>
          <w:sz w:val="32"/>
          <w:szCs w:val="32"/>
        </w:rPr>
        <w:t>财政拨款收入</w:t>
      </w:r>
      <w:r>
        <w:rPr>
          <w:rFonts w:hint="eastAsia" w:ascii="仿宋_GB2312" w:eastAsia="仿宋_GB2312"/>
          <w:kern w:val="0"/>
          <w:sz w:val="32"/>
          <w:szCs w:val="32"/>
        </w:rPr>
        <w:t>”“</w:t>
      </w:r>
      <w:r>
        <w:rPr>
          <w:rFonts w:hint="eastAsia" w:ascii="仿宋_GB2312" w:eastAsia="仿宋_GB2312" w:cs="仿宋_GB2312"/>
          <w:kern w:val="0"/>
          <w:sz w:val="32"/>
          <w:szCs w:val="32"/>
        </w:rPr>
        <w:t>事业收入</w:t>
      </w:r>
      <w:r>
        <w:rPr>
          <w:rFonts w:hint="eastAsia" w:ascii="仿宋_GB2312" w:eastAsia="仿宋_GB2312"/>
          <w:kern w:val="0"/>
          <w:sz w:val="32"/>
          <w:szCs w:val="32"/>
        </w:rPr>
        <w:t>”“</w:t>
      </w:r>
      <w:r>
        <w:rPr>
          <w:rFonts w:hint="eastAsia" w:ascii="仿宋_GB2312" w:eastAsia="仿宋_GB2312" w:cs="仿宋_GB2312"/>
          <w:kern w:val="0"/>
          <w:sz w:val="32"/>
          <w:szCs w:val="32"/>
        </w:rPr>
        <w:t>经营收入</w:t>
      </w:r>
      <w:r>
        <w:rPr>
          <w:rFonts w:hint="eastAsia" w:ascii="仿宋_GB2312" w:eastAsia="仿宋_GB2312"/>
          <w:kern w:val="0"/>
          <w:sz w:val="32"/>
          <w:szCs w:val="32"/>
        </w:rPr>
        <w:t>”</w:t>
      </w:r>
      <w:r>
        <w:rPr>
          <w:rFonts w:hint="eastAsia" w:ascii="仿宋_GB2312" w:eastAsia="仿宋_GB2312" w:cs="仿宋_GB2312"/>
          <w:kern w:val="0"/>
          <w:sz w:val="32"/>
          <w:szCs w:val="32"/>
        </w:rPr>
        <w:t>及</w:t>
      </w:r>
      <w:r>
        <w:rPr>
          <w:rFonts w:hint="eastAsia" w:ascii="仿宋_GB2312" w:eastAsia="仿宋_GB2312"/>
          <w:kern w:val="0"/>
          <w:sz w:val="32"/>
          <w:szCs w:val="32"/>
        </w:rPr>
        <w:t>“</w:t>
      </w:r>
      <w:r>
        <w:rPr>
          <w:rFonts w:hint="eastAsia" w:ascii="仿宋_GB2312" w:eastAsia="仿宋_GB2312" w:cs="仿宋_GB2312"/>
          <w:kern w:val="0"/>
          <w:sz w:val="32"/>
          <w:szCs w:val="32"/>
        </w:rPr>
        <w:t>其他收入</w:t>
      </w:r>
      <w:r>
        <w:rPr>
          <w:rFonts w:hint="eastAsia" w:ascii="仿宋_GB2312" w:eastAsia="仿宋_GB2312"/>
          <w:kern w:val="0"/>
          <w:sz w:val="32"/>
          <w:szCs w:val="32"/>
        </w:rPr>
        <w:t>”</w:t>
      </w:r>
      <w:r>
        <w:rPr>
          <w:rFonts w:hint="eastAsia" w:ascii="仿宋_GB2312" w:eastAsia="仿宋_GB2312" w:cs="仿宋_GB2312"/>
          <w:kern w:val="0"/>
          <w:sz w:val="32"/>
          <w:szCs w:val="32"/>
        </w:rPr>
        <w:t>不能保证其支出的情况下，使用以前年度积累的非财政拨款结余弥补本年度收支缺口的资金</w:t>
      </w:r>
      <w:r>
        <w:rPr>
          <w:rFonts w:hint="eastAsia" w:ascii="Times New Roman" w:hAnsi="Times New Roman" w:eastAsia="仿宋_GB2312" w:cs="Times New Roman"/>
          <w:color w:val="000000"/>
          <w:w w:val="100"/>
          <w:sz w:val="32"/>
          <w:szCs w:val="32"/>
          <w:lang w:eastAsia="zh-CN"/>
        </w:rPr>
        <w:t>。</w:t>
      </w:r>
      <w:r>
        <w:rPr>
          <w:rFonts w:hint="default" w:ascii="仿宋_GB2312" w:eastAsia="仿宋_GB2312" w:cs="仿宋_GB2312"/>
          <w:kern w:val="0"/>
          <w:sz w:val="32"/>
          <w:szCs w:val="32"/>
          <w:lang w:eastAsia="zh-CN"/>
        </w:rPr>
        <w:t>与</w:t>
      </w:r>
      <w:r>
        <w:rPr>
          <w:rFonts w:hint="default" w:ascii="仿宋_GB2312" w:eastAsia="仿宋_GB2312" w:cs="仿宋_GB2312"/>
          <w:kern w:val="0"/>
          <w:sz w:val="32"/>
          <w:szCs w:val="32"/>
          <w:lang w:val="en-US" w:eastAsia="zh-CN"/>
        </w:rPr>
        <w:t>20</w:t>
      </w:r>
      <w:r>
        <w:rPr>
          <w:rFonts w:hint="eastAsia" w:ascii="仿宋_GB2312" w:eastAsia="仿宋_GB2312" w:cs="仿宋_GB2312"/>
          <w:kern w:val="0"/>
          <w:sz w:val="32"/>
          <w:szCs w:val="32"/>
          <w:lang w:val="en-US" w:eastAsia="zh-CN"/>
        </w:rPr>
        <w:t>20</w:t>
      </w:r>
      <w:r>
        <w:rPr>
          <w:rFonts w:hint="default" w:ascii="仿宋_GB2312" w:eastAsia="仿宋_GB2312" w:cs="仿宋_GB2312"/>
          <w:kern w:val="0"/>
          <w:sz w:val="32"/>
          <w:szCs w:val="32"/>
          <w:lang w:val="en-US" w:eastAsia="zh-CN"/>
        </w:rPr>
        <w:t>年保持一致，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val="en-US" w:eastAsia="zh-CN"/>
        </w:rPr>
      </w:pPr>
      <w:r>
        <w:rPr>
          <w:rFonts w:hint="eastAsia" w:ascii="仿宋_GB2312" w:eastAsia="仿宋_GB2312"/>
          <w:bCs/>
          <w:kern w:val="0"/>
          <w:sz w:val="32"/>
          <w:szCs w:val="32"/>
        </w:rPr>
        <w:t>8</w:t>
      </w:r>
      <w:r>
        <w:rPr>
          <w:rFonts w:hint="eastAsia" w:ascii="仿宋_GB2312" w:eastAsia="仿宋_GB2312" w:cs="仿宋_GB2312"/>
          <w:kern w:val="0"/>
          <w:sz w:val="32"/>
          <w:szCs w:val="32"/>
        </w:rPr>
        <w:t>.上年结转和结余</w:t>
      </w:r>
      <w:r>
        <w:rPr>
          <w:rFonts w:hint="eastAsia" w:ascii="仿宋_GB2312" w:eastAsia="仿宋_GB2312"/>
          <w:kern w:val="0"/>
          <w:sz w:val="32"/>
          <w:szCs w:val="32"/>
        </w:rPr>
        <w:t>9.44</w:t>
      </w:r>
      <w:r>
        <w:rPr>
          <w:rFonts w:hint="eastAsia" w:ascii="仿宋_GB2312" w:eastAsia="仿宋_GB2312" w:cs="仿宋_GB2312"/>
          <w:kern w:val="0"/>
          <w:sz w:val="32"/>
          <w:szCs w:val="32"/>
        </w:rPr>
        <w:t>万元，为以前年度支出预算因客观条件变化未执行完毕、结转到本年度按有关规定继续使用的资金。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9.44</w:t>
      </w:r>
      <w:r>
        <w:rPr>
          <w:rFonts w:hint="eastAsia" w:ascii="仿宋_GB2312" w:hAnsi="黑体" w:eastAsia="仿宋_GB2312" w:cs="仿宋_GB2312"/>
          <w:kern w:val="0"/>
          <w:sz w:val="32"/>
          <w:szCs w:val="32"/>
        </w:rPr>
        <w:t>万元</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（1）贸促会办公设备购置正在走政府采购程序；（2）贸促会</w:t>
      </w:r>
      <w:r>
        <w:rPr>
          <w:rFonts w:hint="eastAsia" w:ascii="仿宋_GB2312" w:hAnsi="黑体" w:eastAsia="仿宋_GB2312" w:cs="仿宋_GB2312"/>
          <w:i w:val="0"/>
          <w:color w:val="000000"/>
          <w:kern w:val="0"/>
          <w:sz w:val="32"/>
          <w:szCs w:val="32"/>
          <w:u w:val="none"/>
          <w:lang w:val="en-US" w:eastAsia="zh-CN" w:bidi="ar"/>
        </w:rPr>
        <w:t>因装修原因威立雅</w:t>
      </w:r>
      <w:r>
        <w:rPr>
          <w:rFonts w:hint="eastAsia" w:ascii="仿宋_GB2312" w:hAnsi="黑体" w:eastAsia="仿宋_GB2312" w:cs="仿宋_GB2312"/>
          <w:i w:val="0"/>
          <w:kern w:val="0"/>
          <w:sz w:val="32"/>
          <w:szCs w:val="32"/>
          <w:u w:val="none"/>
          <w:lang w:val="en-US" w:eastAsia="zh-CN" w:bidi="ar"/>
        </w:rPr>
        <w:t>公司</w:t>
      </w:r>
      <w:r>
        <w:rPr>
          <w:rFonts w:hint="eastAsia" w:ascii="仿宋_GB2312" w:hAnsi="黑体" w:eastAsia="仿宋_GB2312" w:cs="仿宋_GB2312"/>
          <w:i w:val="0"/>
          <w:color w:val="000000"/>
          <w:kern w:val="0"/>
          <w:sz w:val="32"/>
          <w:szCs w:val="32"/>
          <w:u w:val="none"/>
          <w:lang w:val="en-US" w:eastAsia="zh-CN" w:bidi="ar"/>
        </w:rPr>
        <w:t>无法查看水表，后期仍需缴纳此费用。</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年度总支出</w:t>
      </w:r>
      <w:r>
        <w:rPr>
          <w:rFonts w:hint="eastAsia" w:ascii="仿宋_GB2312" w:eastAsia="仿宋_GB2312"/>
          <w:kern w:val="0"/>
          <w:sz w:val="32"/>
          <w:szCs w:val="32"/>
        </w:rPr>
        <w:t>352.23</w:t>
      </w:r>
      <w:r>
        <w:rPr>
          <w:rFonts w:hint="eastAsia" w:ascii="仿宋_GB2312" w:eastAsia="仿宋_GB2312" w:cs="仿宋_GB2312"/>
          <w:kern w:val="0"/>
          <w:sz w:val="32"/>
          <w:szCs w:val="32"/>
        </w:rPr>
        <w:t xml:space="preserve">万元，其中本年支出352.23万元, </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223.87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174</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，主要原因是：</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支出具体情况如下：</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rPr>
        <w:t>1</w:t>
      </w:r>
      <w:r>
        <w:rPr>
          <w:rFonts w:hint="eastAsia" w:ascii="仿宋_GB2312" w:eastAsia="仿宋_GB2312" w:cs="仿宋_GB2312"/>
          <w:kern w:val="0"/>
          <w:sz w:val="32"/>
          <w:szCs w:val="32"/>
        </w:rPr>
        <w:t>.一般公共服务支出（类）</w:t>
      </w:r>
      <w:r>
        <w:rPr>
          <w:rFonts w:hint="eastAsia" w:ascii="仿宋_GB2312" w:eastAsia="仿宋_GB2312"/>
          <w:kern w:val="0"/>
          <w:sz w:val="32"/>
          <w:szCs w:val="32"/>
        </w:rPr>
        <w:t>288.16</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olor w:val="auto"/>
          <w:sz w:val="32"/>
          <w:szCs w:val="32"/>
          <w:lang w:eastAsia="zh-CN"/>
        </w:rPr>
        <w:t>事业单位的基本支出及招商引资等。</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194.21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207</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2</w:t>
      </w:r>
      <w:r>
        <w:rPr>
          <w:rFonts w:hint="eastAsia" w:ascii="仿宋_GB2312" w:eastAsia="仿宋_GB2312" w:cs="仿宋_GB2312"/>
          <w:kern w:val="0"/>
          <w:sz w:val="32"/>
          <w:szCs w:val="32"/>
        </w:rPr>
        <w:t>.社会保障和就业支出（类）</w:t>
      </w:r>
      <w:r>
        <w:rPr>
          <w:rFonts w:hint="eastAsia" w:ascii="仿宋_GB2312" w:eastAsia="仿宋_GB2312"/>
          <w:kern w:val="0"/>
          <w:sz w:val="32"/>
          <w:szCs w:val="32"/>
          <w:lang w:val="en-US" w:eastAsia="zh-CN"/>
        </w:rPr>
        <w:t>32.97</w:t>
      </w:r>
      <w:r>
        <w:rPr>
          <w:rFonts w:hint="eastAsia" w:ascii="仿宋_GB2312" w:eastAsia="仿宋_GB2312" w:cs="仿宋_GB2312"/>
          <w:kern w:val="0"/>
          <w:sz w:val="32"/>
          <w:szCs w:val="32"/>
        </w:rPr>
        <w:t>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olor w:val="auto"/>
          <w:sz w:val="32"/>
          <w:szCs w:val="32"/>
          <w:lang w:eastAsia="zh-CN"/>
        </w:rPr>
        <w:t>单位缴纳的基本养老费、职业年金支出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12.09</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58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3</w:t>
      </w:r>
      <w:r>
        <w:rPr>
          <w:rFonts w:hint="eastAsia" w:ascii="仿宋_GB2312" w:eastAsia="仿宋_GB2312" w:cs="仿宋_GB2312"/>
          <w:kern w:val="0"/>
          <w:sz w:val="32"/>
          <w:szCs w:val="32"/>
        </w:rPr>
        <w:t>.卫生健康支出（类）11.83万元：主要用于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s="Times New Roman"/>
          <w:b w:val="0"/>
          <w:bCs w:val="0"/>
          <w:color w:val="auto"/>
          <w:kern w:val="2"/>
          <w:sz w:val="32"/>
          <w:szCs w:val="32"/>
          <w:lang w:val="en-US" w:eastAsia="zh-CN" w:bidi="ar-SA"/>
        </w:rPr>
        <w:t>事业单位医疗方面的支出</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5.54</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88</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eastAsia="仿宋_GB2312"/>
          <w:bCs/>
          <w:kern w:val="0"/>
          <w:sz w:val="32"/>
          <w:szCs w:val="32"/>
          <w:lang w:val="en-US" w:eastAsia="zh-CN"/>
        </w:rPr>
        <w:t>4</w:t>
      </w:r>
      <w:r>
        <w:rPr>
          <w:rFonts w:hint="eastAsia" w:ascii="仿宋_GB2312" w:eastAsia="仿宋_GB2312" w:cs="仿宋_GB2312"/>
          <w:kern w:val="0"/>
          <w:sz w:val="32"/>
          <w:szCs w:val="32"/>
        </w:rPr>
        <w:t>.住房保障支出（类）19.26万元：主要用于</w:t>
      </w:r>
      <w:r>
        <w:rPr>
          <w:rFonts w:hint="eastAsia" w:ascii="仿宋_GB2312" w:eastAsia="仿宋_GB2312" w:cs="仿宋_GB2312"/>
          <w:kern w:val="0"/>
          <w:sz w:val="32"/>
          <w:szCs w:val="32"/>
          <w:lang w:eastAsia="zh-CN"/>
        </w:rPr>
        <w:t>机关</w:t>
      </w:r>
      <w:r>
        <w:rPr>
          <w:rFonts w:hint="eastAsia" w:ascii="仿宋_GB2312" w:hAnsi="华文仿宋" w:eastAsia="仿宋_GB2312" w:cs="Times New Roman"/>
          <w:b w:val="0"/>
          <w:bCs w:val="0"/>
          <w:color w:val="auto"/>
          <w:kern w:val="2"/>
          <w:sz w:val="32"/>
          <w:szCs w:val="32"/>
          <w:lang w:val="en-US" w:eastAsia="zh-CN" w:bidi="ar-SA"/>
        </w:rPr>
        <w:t>事业单位为职工缴纳的住房公积金</w:t>
      </w:r>
      <w:r>
        <w:rPr>
          <w:rFonts w:hint="eastAsia" w:ascii="仿宋_GB2312" w:eastAsia="仿宋_GB2312" w:cs="仿宋_GB2312"/>
          <w:kern w:val="0"/>
          <w:sz w:val="32"/>
          <w:szCs w:val="32"/>
          <w:lang w:eastAsia="zh-CN"/>
        </w:rPr>
        <w:t>。</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12.01</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166</w:t>
      </w:r>
      <w:r>
        <w:rPr>
          <w:rFonts w:hint="eastAsia" w:ascii="仿宋_GB2312" w:hAnsi="黑体" w:eastAsia="仿宋_GB2312" w:cs="仿宋_GB2312"/>
          <w:kern w:val="0"/>
          <w:sz w:val="32"/>
          <w:szCs w:val="32"/>
        </w:rPr>
        <w:t>%，主要原因是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华文仿宋" w:eastAsia="仿宋_GB2312" w:cs="Times New Roman"/>
          <w:b w:val="0"/>
          <w:bCs w:val="0"/>
          <w:color w:val="auto"/>
          <w:kern w:val="2"/>
          <w:sz w:val="32"/>
          <w:szCs w:val="32"/>
          <w:lang w:val="en-US" w:eastAsia="zh-CN" w:bidi="ar-SA"/>
        </w:rPr>
        <w:t>我会原与商务局合署办公，因机构改革于2020年7月独立，2020年9月办妥所有财务手续并同期开展各项日常财务工作，2020年相较2021年而言仅有四个月数据；（2）我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rPr>
        <w:t>。</w:t>
      </w:r>
    </w:p>
    <w:p>
      <w:pPr>
        <w:numPr>
          <w:ilvl w:val="0"/>
          <w:numId w:val="0"/>
        </w:numPr>
        <w:autoSpaceDE/>
        <w:autoSpaceDN/>
        <w:adjustRightInd/>
        <w:spacing w:line="560" w:lineRule="exact"/>
        <w:ind w:firstLine="640" w:firstLineChars="200"/>
        <w:jc w:val="both"/>
        <w:rPr>
          <w:rFonts w:hint="eastAsia" w:ascii="仿宋_GB2312" w:eastAsia="仿宋_GB2312" w:cs="仿宋_GB2312"/>
          <w:kern w:val="0"/>
          <w:sz w:val="32"/>
          <w:szCs w:val="32"/>
          <w:lang w:eastAsia="zh-CN"/>
        </w:rPr>
      </w:pPr>
      <w:r>
        <w:rPr>
          <w:rFonts w:hint="eastAsia" w:ascii="仿宋_GB2312" w:eastAsia="仿宋_GB2312"/>
          <w:bCs/>
          <w:kern w:val="0"/>
          <w:sz w:val="32"/>
          <w:szCs w:val="32"/>
          <w:lang w:val="en-US" w:eastAsia="zh-CN"/>
        </w:rPr>
        <w:t>5</w:t>
      </w:r>
      <w:r>
        <w:rPr>
          <w:rFonts w:hint="eastAsia" w:ascii="仿宋_GB2312" w:eastAsia="仿宋_GB2312" w:cs="仿宋_GB2312"/>
          <w:kern w:val="0"/>
          <w:sz w:val="32"/>
          <w:szCs w:val="32"/>
        </w:rPr>
        <w:t>.结余分配</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万元，为事业单位按规定提取的职工福利基金、事业基金和缴纳的所得税等。</w:t>
      </w:r>
      <w:r>
        <w:rPr>
          <w:rFonts w:hint="default" w:ascii="Times New Roman" w:hAnsi="Times New Roman" w:eastAsia="仿宋_GB2312" w:cs="Times New Roman"/>
          <w:color w:val="000000"/>
          <w:w w:val="100"/>
          <w:sz w:val="32"/>
          <w:szCs w:val="32"/>
          <w:lang w:val="en-US" w:eastAsia="zh-CN"/>
        </w:rPr>
        <w:t>与20</w:t>
      </w:r>
      <w:r>
        <w:rPr>
          <w:rFonts w:hint="eastAsia" w:ascii="Times New Roman" w:hAnsi="Times New Roman" w:eastAsia="仿宋_GB2312" w:cs="Times New Roman"/>
          <w:color w:val="000000"/>
          <w:w w:val="100"/>
          <w:sz w:val="32"/>
          <w:szCs w:val="32"/>
          <w:lang w:val="en-US" w:eastAsia="zh-CN"/>
        </w:rPr>
        <w:t>20</w:t>
      </w:r>
      <w:r>
        <w:rPr>
          <w:rFonts w:hint="default" w:ascii="Times New Roman" w:hAnsi="Times New Roman" w:eastAsia="仿宋_GB2312" w:cs="Times New Roman"/>
          <w:color w:val="000000"/>
          <w:w w:val="100"/>
          <w:sz w:val="32"/>
          <w:szCs w:val="32"/>
          <w:lang w:val="en-US" w:eastAsia="zh-CN"/>
        </w:rPr>
        <w:t>年保持一致，</w:t>
      </w:r>
      <w:r>
        <w:rPr>
          <w:rFonts w:hint="default" w:ascii="Times New Roman" w:hAnsi="Times New Roman" w:eastAsia="仿宋_GB2312" w:cs="Times New Roman"/>
          <w:color w:val="000000"/>
          <w:w w:val="100"/>
          <w:sz w:val="32"/>
          <w:szCs w:val="32"/>
          <w:lang w:eastAsia="zh-CN"/>
        </w:rPr>
        <w:t>无增减变化。</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bCs/>
          <w:kern w:val="0"/>
          <w:sz w:val="32"/>
          <w:szCs w:val="32"/>
          <w:lang w:val="en-US" w:eastAsia="zh-CN"/>
        </w:rPr>
        <w:t>6</w:t>
      </w:r>
      <w:r>
        <w:rPr>
          <w:rFonts w:hint="eastAsia" w:ascii="仿宋_GB2312" w:eastAsia="仿宋_GB2312" w:cs="仿宋_GB2312"/>
          <w:kern w:val="0"/>
          <w:sz w:val="32"/>
          <w:szCs w:val="32"/>
        </w:rPr>
        <w:t>.年末结转和结余</w:t>
      </w:r>
      <w:r>
        <w:rPr>
          <w:rFonts w:hint="eastAsia" w:ascii="仿宋_GB2312" w:eastAsia="仿宋_GB2312"/>
          <w:kern w:val="0"/>
          <w:sz w:val="32"/>
          <w:szCs w:val="32"/>
          <w:lang w:val="en-US" w:eastAsia="zh-CN"/>
        </w:rPr>
        <w:t>0</w:t>
      </w:r>
      <w:r>
        <w:rPr>
          <w:rFonts w:hint="eastAsia" w:ascii="仿宋_GB2312" w:eastAsia="仿宋_GB2312" w:cs="仿宋_GB2312"/>
          <w:kern w:val="0"/>
          <w:sz w:val="32"/>
          <w:szCs w:val="32"/>
        </w:rPr>
        <w:t>万元，为本年度或以前年度</w:t>
      </w:r>
    </w:p>
    <w:p>
      <w:pPr>
        <w:autoSpaceDE w:val="0"/>
        <w:autoSpaceDN w:val="0"/>
        <w:adjustRightInd w:val="0"/>
        <w:spacing w:line="560" w:lineRule="exact"/>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预算安排、因客观条件发生变化无法按原计划实施，需要延迟到以后年度按有关规定继续使用的资金。</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年度决算数减少</w:t>
      </w:r>
      <w:r>
        <w:rPr>
          <w:rFonts w:hint="eastAsia" w:ascii="仿宋_GB2312" w:hAnsi="黑体" w:eastAsia="仿宋_GB2312" w:cs="仿宋_GB2312"/>
          <w:kern w:val="0"/>
          <w:sz w:val="32"/>
          <w:szCs w:val="32"/>
          <w:lang w:val="en-US" w:eastAsia="zh-CN"/>
        </w:rPr>
        <w:t>9.44</w:t>
      </w:r>
      <w:r>
        <w:rPr>
          <w:rFonts w:hint="eastAsia" w:ascii="仿宋_GB2312" w:hAnsi="黑体" w:eastAsia="仿宋_GB2312" w:cs="仿宋_GB2312"/>
          <w:kern w:val="0"/>
          <w:sz w:val="32"/>
          <w:szCs w:val="32"/>
        </w:rPr>
        <w:t>万元，主要原因是</w:t>
      </w:r>
      <w:r>
        <w:rPr>
          <w:rFonts w:hint="eastAsia" w:ascii="仿宋_GB2312" w:hAnsi="黑体" w:eastAsia="仿宋_GB2312" w:cs="仿宋_GB2312"/>
          <w:kern w:val="0"/>
          <w:sz w:val="32"/>
          <w:szCs w:val="32"/>
          <w:lang w:eastAsia="zh-CN"/>
        </w:rPr>
        <w:t>：已支付上年结转结余款项。</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二、</w:t>
      </w:r>
      <w:r>
        <w:rPr>
          <w:rFonts w:hint="eastAsia" w:ascii="黑体" w:hAnsi="黑体" w:eastAsia="黑体"/>
          <w:kern w:val="0"/>
          <w:sz w:val="32"/>
          <w:szCs w:val="32"/>
          <w:lang w:eastAsia="zh-CN"/>
        </w:rPr>
        <w:t>2021</w:t>
      </w:r>
      <w:r>
        <w:rPr>
          <w:rFonts w:hint="eastAsia" w:ascii="黑体" w:hAnsi="黑体" w:eastAsia="黑体"/>
          <w:kern w:val="0"/>
          <w:sz w:val="32"/>
          <w:szCs w:val="32"/>
        </w:rPr>
        <w:t xml:space="preserve"> </w:t>
      </w:r>
      <w:r>
        <w:rPr>
          <w:rFonts w:hint="eastAsia" w:ascii="黑体" w:hAnsi="黑体" w:eastAsia="黑体" w:cs="仿宋_GB2312"/>
          <w:kern w:val="0"/>
          <w:sz w:val="32"/>
          <w:szCs w:val="32"/>
        </w:rPr>
        <w:t>年度</w:t>
      </w:r>
      <w:r>
        <w:rPr>
          <w:rFonts w:hint="eastAsia" w:ascii="黑体" w:hAnsi="黑体" w:eastAsia="黑体"/>
          <w:sz w:val="32"/>
          <w:szCs w:val="32"/>
        </w:rPr>
        <w:t>一般</w:t>
      </w:r>
      <w:r>
        <w:rPr>
          <w:rFonts w:hint="eastAsia" w:ascii="黑体" w:hAnsi="黑体" w:eastAsia="黑体" w:cs="仿宋_GB2312"/>
          <w:kern w:val="0"/>
          <w:sz w:val="32"/>
          <w:szCs w:val="32"/>
        </w:rPr>
        <w:t>公共预算财政拨款支出决算情况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公共预算财政拨款支出</w:t>
      </w:r>
      <w:r>
        <w:rPr>
          <w:rFonts w:hint="eastAsia" w:ascii="仿宋_GB2312" w:eastAsia="仿宋_GB2312"/>
          <w:kern w:val="0"/>
          <w:sz w:val="32"/>
          <w:szCs w:val="32"/>
        </w:rPr>
        <w:t>352.23</w:t>
      </w:r>
      <w:r>
        <w:rPr>
          <w:rFonts w:hint="eastAsia" w:ascii="仿宋_GB2312" w:eastAsia="仿宋_GB2312" w:cs="仿宋_GB2312"/>
          <w:kern w:val="0"/>
          <w:sz w:val="32"/>
          <w:szCs w:val="32"/>
        </w:rPr>
        <w:t>万元，</w:t>
      </w:r>
      <w:r>
        <w:rPr>
          <w:rFonts w:hint="eastAsia" w:ascii="仿宋_GB2312" w:hAnsi="黑体" w:eastAsia="仿宋_GB2312" w:cs="仿宋_GB2312"/>
          <w:kern w:val="0"/>
          <w:sz w:val="32"/>
          <w:szCs w:val="32"/>
        </w:rPr>
        <w:t>较</w:t>
      </w:r>
      <w:r>
        <w:rPr>
          <w:rFonts w:hint="eastAsia" w:ascii="仿宋_GB2312" w:hAnsi="黑体" w:eastAsia="仿宋_GB2312" w:cs="仿宋_GB2312"/>
          <w:kern w:val="0"/>
          <w:sz w:val="32"/>
          <w:szCs w:val="32"/>
          <w:lang w:eastAsia="zh-CN"/>
        </w:rPr>
        <w:t>2020</w:t>
      </w:r>
      <w:r>
        <w:rPr>
          <w:rFonts w:hint="eastAsia" w:ascii="仿宋_GB2312" w:hAnsi="黑体" w:eastAsia="仿宋_GB2312" w:cs="仿宋_GB2312"/>
          <w:kern w:val="0"/>
          <w:sz w:val="32"/>
          <w:szCs w:val="32"/>
        </w:rPr>
        <w:t>年度决算数增加</w:t>
      </w:r>
      <w:r>
        <w:rPr>
          <w:rFonts w:hint="eastAsia" w:ascii="仿宋_GB2312" w:hAnsi="黑体" w:eastAsia="仿宋_GB2312" w:cs="仿宋_GB2312"/>
          <w:kern w:val="0"/>
          <w:sz w:val="32"/>
          <w:szCs w:val="32"/>
          <w:lang w:val="en-US" w:eastAsia="zh-CN"/>
        </w:rPr>
        <w:t>223.87</w:t>
      </w:r>
      <w:r>
        <w:rPr>
          <w:rFonts w:hint="eastAsia" w:ascii="仿宋_GB2312" w:hAnsi="黑体" w:eastAsia="仿宋_GB2312" w:cs="仿宋_GB2312"/>
          <w:kern w:val="0"/>
          <w:sz w:val="32"/>
          <w:szCs w:val="32"/>
        </w:rPr>
        <w:t>万元，增长</w:t>
      </w:r>
      <w:r>
        <w:rPr>
          <w:rFonts w:hint="eastAsia" w:ascii="仿宋_GB2312" w:hAnsi="黑体" w:eastAsia="仿宋_GB2312" w:cs="仿宋_GB2312"/>
          <w:kern w:val="0"/>
          <w:sz w:val="32"/>
          <w:szCs w:val="32"/>
          <w:lang w:val="en-US" w:eastAsia="zh-CN"/>
        </w:rPr>
        <w:t>174</w:t>
      </w:r>
      <w:r>
        <w:rPr>
          <w:rFonts w:hint="eastAsia" w:ascii="仿宋_GB2312" w:hAnsi="黑体" w:eastAsia="仿宋_GB2312" w:cs="仿宋_GB2312"/>
          <w:kern w:val="0"/>
          <w:sz w:val="32"/>
          <w:szCs w:val="32"/>
        </w:rPr>
        <w:t>%。</w:t>
      </w:r>
      <w:r>
        <w:rPr>
          <w:rFonts w:hint="eastAsia" w:ascii="仿宋_GB2312" w:eastAsia="仿宋_GB2312" w:cs="仿宋_GB2312"/>
          <w:kern w:val="0"/>
          <w:sz w:val="32"/>
          <w:szCs w:val="32"/>
        </w:rPr>
        <w:t>其中：基本支出</w:t>
      </w:r>
      <w:r>
        <w:rPr>
          <w:rFonts w:hint="eastAsia" w:ascii="仿宋_GB2312" w:eastAsia="仿宋_GB2312"/>
          <w:kern w:val="0"/>
          <w:sz w:val="32"/>
          <w:szCs w:val="32"/>
        </w:rPr>
        <w:t>275.09</w:t>
      </w:r>
      <w:r>
        <w:rPr>
          <w:rFonts w:hint="eastAsia" w:ascii="仿宋_GB2312" w:eastAsia="仿宋_GB2312" w:cs="仿宋_GB2312"/>
          <w:kern w:val="0"/>
          <w:sz w:val="32"/>
          <w:szCs w:val="32"/>
        </w:rPr>
        <w:t>万元，项目支出</w:t>
      </w:r>
      <w:r>
        <w:rPr>
          <w:rFonts w:hint="eastAsia" w:ascii="仿宋_GB2312" w:eastAsia="仿宋_GB2312"/>
          <w:kern w:val="0"/>
          <w:sz w:val="32"/>
          <w:szCs w:val="32"/>
        </w:rPr>
        <w:t>77.14</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eastAsia="仿宋_GB2312" w:cs="仿宋_GB2312"/>
          <w:kern w:val="0"/>
          <w:sz w:val="32"/>
          <w:szCs w:val="32"/>
        </w:rPr>
        <w:t>本部门</w:t>
      </w:r>
      <w:r>
        <w:rPr>
          <w:rFonts w:hint="eastAsia" w:ascii="仿宋_GB2312" w:hAnsi="黑体" w:eastAsia="仿宋_GB2312"/>
          <w:kern w:val="0"/>
          <w:sz w:val="32"/>
          <w:szCs w:val="32"/>
          <w:lang w:eastAsia="zh-CN"/>
        </w:rPr>
        <w:t>2021</w:t>
      </w:r>
      <w:r>
        <w:rPr>
          <w:rFonts w:hint="eastAsia" w:ascii="仿宋_GB2312" w:hAnsi="黑体" w:eastAsia="仿宋_GB2312" w:cs="仿宋_GB2312"/>
          <w:kern w:val="0"/>
          <w:sz w:val="32"/>
          <w:szCs w:val="32"/>
        </w:rPr>
        <w:t>年度</w:t>
      </w:r>
      <w:r>
        <w:rPr>
          <w:rFonts w:hint="eastAsia" w:ascii="仿宋_GB2312" w:hAnsi="黑体" w:eastAsia="仿宋_GB2312"/>
          <w:sz w:val="32"/>
          <w:szCs w:val="32"/>
        </w:rPr>
        <w:t>一般</w:t>
      </w:r>
      <w:r>
        <w:rPr>
          <w:rFonts w:hint="eastAsia" w:ascii="仿宋_GB2312" w:hAnsi="黑体" w:eastAsia="仿宋_GB2312" w:cs="仿宋_GB2312"/>
          <w:kern w:val="0"/>
          <w:sz w:val="32"/>
          <w:szCs w:val="32"/>
        </w:rPr>
        <w:t>公共预算财政拨款支出年初预算为270.09万元，支出决算为352.23万元，完成年初预算的</w:t>
      </w:r>
      <w:r>
        <w:rPr>
          <w:rFonts w:hint="eastAsia" w:ascii="仿宋_GB2312" w:hAnsi="黑体" w:eastAsia="仿宋_GB2312" w:cs="仿宋_GB2312"/>
          <w:kern w:val="0"/>
          <w:sz w:val="32"/>
          <w:szCs w:val="32"/>
          <w:lang w:val="en-US" w:eastAsia="zh-CN"/>
        </w:rPr>
        <w:t>130</w:t>
      </w:r>
      <w:r>
        <w:rPr>
          <w:rFonts w:hint="eastAsia" w:ascii="仿宋_GB2312" w:hAnsi="黑体" w:eastAsia="仿宋_GB2312" w:cs="仿宋_GB2312"/>
          <w:kern w:val="0"/>
          <w:sz w:val="32"/>
          <w:szCs w:val="32"/>
        </w:rPr>
        <w:t>%。</w:t>
      </w:r>
      <w:r>
        <w:rPr>
          <w:rFonts w:hint="eastAsia" w:ascii="仿宋_GB2312" w:hAnsi="黑体" w:eastAsia="仿宋_GB2312" w:cs="仿宋_GB2312"/>
          <w:kern w:val="0"/>
          <w:sz w:val="32"/>
          <w:szCs w:val="32"/>
          <w:lang w:eastAsia="zh-CN"/>
        </w:rPr>
        <w:t>其中：</w:t>
      </w:r>
    </w:p>
    <w:p>
      <w:pPr>
        <w:autoSpaceDE w:val="0"/>
        <w:autoSpaceDN w:val="0"/>
        <w:adjustRightInd w:val="0"/>
        <w:spacing w:line="560" w:lineRule="exact"/>
        <w:ind w:firstLine="627" w:firstLineChars="196"/>
        <w:jc w:val="left"/>
        <w:rPr>
          <w:rFonts w:hint="eastAsia"/>
          <w:lang w:eastAsia="zh-CN"/>
        </w:rPr>
      </w:pP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rPr>
        <w:t>一般公共服务（类）商贸事务（款）</w:t>
      </w:r>
      <w:r>
        <w:rPr>
          <w:rFonts w:hint="eastAsia" w:ascii="仿宋_GB2312" w:hAnsi="黑体" w:eastAsia="仿宋_GB2312" w:cs="仿宋_GB2312"/>
          <w:kern w:val="0"/>
          <w:sz w:val="32"/>
          <w:szCs w:val="32"/>
          <w:lang w:eastAsia="zh-CN"/>
        </w:rPr>
        <w:t>行政运行</w:t>
      </w:r>
      <w:r>
        <w:rPr>
          <w:rFonts w:hint="eastAsia" w:ascii="仿宋_GB2312" w:hAnsi="黑体" w:eastAsia="仿宋_GB2312" w:cs="仿宋_GB2312"/>
          <w:kern w:val="0"/>
          <w:sz w:val="32"/>
          <w:szCs w:val="32"/>
        </w:rPr>
        <w:t>（项）。年初预算为</w:t>
      </w:r>
      <w:r>
        <w:rPr>
          <w:rFonts w:hint="eastAsia" w:ascii="仿宋_GB2312" w:hAnsi="黑体" w:eastAsia="仿宋_GB2312" w:cs="仿宋_GB2312"/>
          <w:kern w:val="0"/>
          <w:sz w:val="32"/>
          <w:szCs w:val="32"/>
          <w:lang w:val="en-US" w:eastAsia="zh-CN"/>
        </w:rPr>
        <w:t>79.23</w:t>
      </w:r>
      <w:r>
        <w:rPr>
          <w:rFonts w:hint="eastAsia" w:ascii="仿宋_GB2312" w:hAnsi="黑体" w:eastAsia="仿宋_GB2312" w:cs="仿宋_GB2312"/>
          <w:kern w:val="0"/>
          <w:sz w:val="32"/>
          <w:szCs w:val="32"/>
        </w:rPr>
        <w:t>万元，支出决算为115.43万元，完成年初预算的</w:t>
      </w:r>
      <w:r>
        <w:rPr>
          <w:rFonts w:hint="eastAsia" w:ascii="仿宋_GB2312" w:hAnsi="黑体" w:eastAsia="仿宋_GB2312" w:cs="仿宋_GB2312"/>
          <w:kern w:val="0"/>
          <w:sz w:val="32"/>
          <w:szCs w:val="32"/>
          <w:lang w:val="en-US" w:eastAsia="zh-CN"/>
        </w:rPr>
        <w:t>146</w:t>
      </w:r>
      <w:r>
        <w:rPr>
          <w:rFonts w:hint="eastAsia" w:ascii="仿宋_GB2312" w:hAnsi="黑体" w:eastAsia="仿宋_GB2312" w:cs="仿宋_GB2312"/>
          <w:kern w:val="0"/>
          <w:sz w:val="32"/>
          <w:szCs w:val="32"/>
        </w:rPr>
        <w:t>%，决算数大于年初预算数的主要原因是</w:t>
      </w:r>
      <w:r>
        <w:rPr>
          <w:rFonts w:hint="eastAsia" w:ascii="仿宋_GB2312" w:hAnsi="黑体" w:eastAsia="仿宋_GB2312" w:cs="仿宋_GB2312"/>
          <w:kern w:val="0"/>
          <w:sz w:val="32"/>
          <w:szCs w:val="32"/>
          <w:lang w:eastAsia="zh-CN"/>
        </w:rPr>
        <w:t>贸促会追加补发从</w:t>
      </w:r>
      <w:r>
        <w:rPr>
          <w:rFonts w:hint="eastAsia" w:ascii="仿宋_GB2312" w:hAnsi="黑体" w:eastAsia="仿宋_GB2312" w:cs="仿宋_GB2312"/>
          <w:kern w:val="0"/>
          <w:sz w:val="32"/>
          <w:szCs w:val="32"/>
          <w:lang w:val="en-US" w:eastAsia="zh-CN"/>
        </w:rPr>
        <w:t>2020年12月起至2021年新进3名人员的工资等费用。</w:t>
      </w:r>
      <w:r>
        <w:rPr>
          <w:rFonts w:hint="eastAsia" w:ascii="仿宋_GB2312" w:hAnsi="黑体" w:eastAsia="仿宋_GB2312" w:cs="仿宋_GB2312"/>
          <w:kern w:val="0"/>
          <w:sz w:val="32"/>
          <w:szCs w:val="32"/>
          <w:lang w:eastAsia="zh-CN"/>
        </w:rPr>
        <w:t>主要用于行政事业单位基本支出。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rPr>
        <w:t>一般公共服务（类）商贸事务（款）一般行政管理事务（项）。年初预算为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万元，支出决算为22.94万元，决算数大于年初预算数的主要原因是贸促会及外商服务中心启动经费</w:t>
      </w:r>
      <w:r>
        <w:rPr>
          <w:rFonts w:hint="eastAsia" w:ascii="仿宋_GB2312" w:hAnsi="黑体" w:eastAsia="仿宋_GB2312" w:cs="仿宋_GB2312"/>
          <w:kern w:val="0"/>
          <w:sz w:val="32"/>
          <w:szCs w:val="32"/>
          <w:lang w:eastAsia="zh-CN"/>
        </w:rPr>
        <w:t>。主要用于贸促会及二层单位柳州市外贸商事服务中心设备购置等费用。</w:t>
      </w:r>
    </w:p>
    <w:p>
      <w:pPr>
        <w:spacing w:line="560" w:lineRule="exact"/>
        <w:ind w:firstLine="640" w:firstLineChars="200"/>
        <w:rPr>
          <w:rFonts w:hint="eastAsia"/>
          <w:lang w:eastAsia="zh-CN"/>
        </w:rPr>
      </w:pPr>
      <w:r>
        <w:rPr>
          <w:rFonts w:hint="eastAsia" w:ascii="仿宋_GB2312" w:hAnsi="黑体" w:eastAsia="仿宋_GB2312" w:cs="仿宋_GB2312"/>
          <w:kern w:val="0"/>
          <w:sz w:val="32"/>
          <w:szCs w:val="32"/>
          <w:lang w:val="en-US" w:eastAsia="zh-CN"/>
        </w:rPr>
        <w:t>3.</w:t>
      </w:r>
      <w:r>
        <w:rPr>
          <w:rFonts w:hint="eastAsia" w:ascii="仿宋_GB2312" w:hAnsi="黑体" w:eastAsia="仿宋_GB2312" w:cs="仿宋_GB2312"/>
          <w:kern w:val="0"/>
          <w:sz w:val="32"/>
          <w:szCs w:val="32"/>
        </w:rPr>
        <w:t>一般公共服务（类）商贸事务（款）</w:t>
      </w:r>
      <w:r>
        <w:rPr>
          <w:rFonts w:hint="eastAsia" w:ascii="仿宋_GB2312" w:hAnsi="黑体" w:eastAsia="仿宋_GB2312" w:cs="仿宋_GB2312"/>
          <w:kern w:val="0"/>
          <w:sz w:val="32"/>
          <w:szCs w:val="32"/>
          <w:lang w:eastAsia="zh-CN"/>
        </w:rPr>
        <w:t>招商引资</w:t>
      </w:r>
      <w:r>
        <w:rPr>
          <w:rFonts w:hint="eastAsia" w:ascii="仿宋_GB2312" w:hAnsi="黑体" w:eastAsia="仿宋_GB2312" w:cs="仿宋_GB2312"/>
          <w:kern w:val="0"/>
          <w:sz w:val="32"/>
          <w:szCs w:val="32"/>
        </w:rPr>
        <w:t>（项）。年初预算为</w:t>
      </w:r>
      <w:r>
        <w:rPr>
          <w:rFonts w:hint="eastAsia" w:ascii="仿宋_GB2312" w:hAnsi="黑体" w:eastAsia="仿宋_GB2312" w:cs="仿宋_GB2312"/>
          <w:kern w:val="0"/>
          <w:sz w:val="32"/>
          <w:szCs w:val="32"/>
          <w:lang w:val="en-US" w:eastAsia="zh-CN"/>
        </w:rPr>
        <w:t>0</w:t>
      </w:r>
      <w:r>
        <w:rPr>
          <w:rFonts w:hint="eastAsia" w:ascii="仿宋_GB2312" w:hAnsi="黑体" w:eastAsia="仿宋_GB2312" w:cs="仿宋_GB2312"/>
          <w:kern w:val="0"/>
          <w:sz w:val="32"/>
          <w:szCs w:val="32"/>
        </w:rPr>
        <w:t>万元，支出决算为2.28万元，决算数大于年初预算数的主要原因是贸促会</w:t>
      </w:r>
      <w:r>
        <w:rPr>
          <w:rFonts w:hint="eastAsia" w:ascii="仿宋_GB2312" w:hAnsi="黑体" w:eastAsia="仿宋_GB2312" w:cs="仿宋_GB2312"/>
          <w:kern w:val="0"/>
          <w:sz w:val="32"/>
          <w:szCs w:val="32"/>
          <w:lang w:eastAsia="zh-CN"/>
        </w:rPr>
        <w:t>招商引资方面费用。主要用于招商引资方面的支出。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4.</w:t>
      </w:r>
      <w:r>
        <w:rPr>
          <w:rFonts w:hint="eastAsia" w:ascii="仿宋_GB2312" w:hAnsi="黑体" w:eastAsia="仿宋_GB2312" w:cs="仿宋_GB2312"/>
          <w:kern w:val="0"/>
          <w:sz w:val="32"/>
          <w:szCs w:val="32"/>
        </w:rPr>
        <w:t>一般公共服务（类）商贸事务（款）事业运行（项）。年初预算为</w:t>
      </w:r>
      <w:r>
        <w:rPr>
          <w:rFonts w:hint="eastAsia" w:ascii="仿宋_GB2312" w:hAnsi="黑体" w:eastAsia="仿宋_GB2312" w:cs="仿宋_GB2312"/>
          <w:kern w:val="0"/>
          <w:sz w:val="32"/>
          <w:szCs w:val="32"/>
          <w:lang w:val="en-US" w:eastAsia="zh-CN"/>
        </w:rPr>
        <w:t>72.68</w:t>
      </w:r>
      <w:r>
        <w:rPr>
          <w:rFonts w:hint="eastAsia" w:ascii="仿宋_GB2312" w:hAnsi="黑体" w:eastAsia="仿宋_GB2312" w:cs="仿宋_GB2312"/>
          <w:kern w:val="0"/>
          <w:sz w:val="32"/>
          <w:szCs w:val="32"/>
        </w:rPr>
        <w:t>万元，支出决算为95.60万元，完成年初预算的</w:t>
      </w:r>
      <w:r>
        <w:rPr>
          <w:rFonts w:hint="eastAsia" w:ascii="仿宋_GB2312" w:hAnsi="黑体" w:eastAsia="仿宋_GB2312" w:cs="仿宋_GB2312"/>
          <w:kern w:val="0"/>
          <w:sz w:val="32"/>
          <w:szCs w:val="32"/>
          <w:lang w:val="en-US" w:eastAsia="zh-CN"/>
        </w:rPr>
        <w:t>132</w:t>
      </w:r>
      <w:r>
        <w:rPr>
          <w:rFonts w:hint="eastAsia" w:ascii="仿宋_GB2312" w:hAnsi="黑体" w:eastAsia="仿宋_GB2312" w:cs="仿宋_GB2312"/>
          <w:kern w:val="0"/>
          <w:sz w:val="32"/>
          <w:szCs w:val="32"/>
        </w:rPr>
        <w:t>%，决算数大于年初预算数的主要原因是</w:t>
      </w:r>
      <w:r>
        <w:rPr>
          <w:rFonts w:hint="eastAsia" w:ascii="仿宋_GB2312" w:hAnsi="黑体" w:eastAsia="仿宋_GB2312" w:cs="仿宋_GB2312"/>
          <w:kern w:val="0"/>
          <w:sz w:val="32"/>
          <w:szCs w:val="32"/>
          <w:lang w:eastAsia="zh-CN"/>
        </w:rPr>
        <w:t>柳州市外贸商事服务中心补发</w:t>
      </w:r>
      <w:r>
        <w:rPr>
          <w:rFonts w:hint="eastAsia" w:ascii="仿宋_GB2312" w:hAnsi="黑体" w:eastAsia="仿宋_GB2312" w:cs="仿宋_GB2312"/>
          <w:kern w:val="0"/>
          <w:sz w:val="32"/>
          <w:szCs w:val="32"/>
          <w:lang w:val="en-US" w:eastAsia="zh-CN"/>
        </w:rPr>
        <w:t>2名</w:t>
      </w:r>
      <w:r>
        <w:rPr>
          <w:rFonts w:hint="eastAsia" w:ascii="仿宋_GB2312" w:hAnsi="黑体" w:eastAsia="仿宋_GB2312" w:cs="仿宋_GB2312"/>
          <w:kern w:val="0"/>
          <w:sz w:val="32"/>
          <w:szCs w:val="32"/>
          <w:lang w:eastAsia="zh-CN"/>
        </w:rPr>
        <w:t>新进人员</w:t>
      </w:r>
      <w:r>
        <w:rPr>
          <w:rFonts w:hint="eastAsia" w:ascii="仿宋_GB2312" w:hAnsi="黑体" w:eastAsia="仿宋_GB2312" w:cs="仿宋_GB2312"/>
          <w:kern w:val="0"/>
          <w:sz w:val="32"/>
          <w:szCs w:val="32"/>
          <w:lang w:val="en-US" w:eastAsia="zh-CN"/>
        </w:rPr>
        <w:t>2021年工资</w:t>
      </w:r>
      <w:r>
        <w:rPr>
          <w:rFonts w:hint="eastAsia" w:ascii="仿宋_GB2312" w:hAnsi="黑体" w:eastAsia="仿宋_GB2312" w:cs="仿宋_GB2312"/>
          <w:kern w:val="0"/>
          <w:sz w:val="32"/>
          <w:szCs w:val="32"/>
          <w:lang w:eastAsia="zh-CN"/>
        </w:rPr>
        <w:t>。主要用于事业单位的基本支出。</w:t>
      </w:r>
    </w:p>
    <w:p>
      <w:pPr>
        <w:autoSpaceDE w:val="0"/>
        <w:autoSpaceDN w:val="0"/>
        <w:adjustRightInd w:val="0"/>
        <w:spacing w:line="560" w:lineRule="exact"/>
        <w:ind w:firstLine="627" w:firstLineChars="196"/>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5</w:t>
      </w:r>
      <w:r>
        <w:rPr>
          <w:rFonts w:hint="eastAsia" w:ascii="仿宋_GB2312" w:hAnsi="黑体" w:eastAsia="仿宋_GB2312" w:cs="仿宋_GB2312"/>
          <w:kern w:val="0"/>
          <w:sz w:val="32"/>
          <w:szCs w:val="32"/>
        </w:rPr>
        <w:t>.一般公共服务（类）商贸事务（款）其他商贸事务支出（项）。年初预算为</w:t>
      </w:r>
      <w:r>
        <w:rPr>
          <w:rFonts w:hint="eastAsia" w:ascii="仿宋_GB2312" w:hAnsi="黑体" w:eastAsia="仿宋_GB2312" w:cs="仿宋_GB2312"/>
          <w:kern w:val="0"/>
          <w:sz w:val="32"/>
          <w:szCs w:val="32"/>
          <w:lang w:val="en-US" w:eastAsia="zh-CN"/>
        </w:rPr>
        <w:t>57.01</w:t>
      </w:r>
      <w:r>
        <w:rPr>
          <w:rFonts w:hint="eastAsia" w:ascii="仿宋_GB2312" w:hAnsi="黑体" w:eastAsia="仿宋_GB2312" w:cs="仿宋_GB2312"/>
          <w:kern w:val="0"/>
          <w:sz w:val="32"/>
          <w:szCs w:val="32"/>
        </w:rPr>
        <w:t>万元，支出决算为51.92万元，完成年初预算的</w:t>
      </w:r>
      <w:r>
        <w:rPr>
          <w:rFonts w:hint="eastAsia" w:ascii="仿宋_GB2312" w:hAnsi="黑体" w:eastAsia="仿宋_GB2312" w:cs="仿宋_GB2312"/>
          <w:kern w:val="0"/>
          <w:sz w:val="32"/>
          <w:szCs w:val="32"/>
          <w:lang w:val="en-US" w:eastAsia="zh-CN"/>
        </w:rPr>
        <w:t>91</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贸促会</w:t>
      </w:r>
      <w:r>
        <w:rPr>
          <w:rFonts w:hint="eastAsia" w:ascii="仿宋_GB2312" w:hAnsi="黑体" w:eastAsia="仿宋_GB2312" w:cs="仿宋_GB2312"/>
          <w:i w:val="0"/>
          <w:kern w:val="0"/>
          <w:sz w:val="32"/>
          <w:szCs w:val="32"/>
          <w:u w:val="none"/>
          <w:lang w:val="en-US" w:eastAsia="zh-CN" w:bidi="ar"/>
        </w:rPr>
        <w:t>因装修原因威立雅公司无法查看水表，后期仍需缴纳此费用。（2）中心</w:t>
      </w:r>
      <w:r>
        <w:rPr>
          <w:rFonts w:hint="eastAsia" w:ascii="仿宋_GB2312" w:hAnsi="黑体" w:eastAsia="仿宋_GB2312" w:cs="仿宋_GB2312"/>
          <w:kern w:val="0"/>
          <w:sz w:val="32"/>
          <w:szCs w:val="32"/>
          <w:lang w:eastAsia="zh-CN"/>
        </w:rPr>
        <w:t>受疫情影响，原定外出学习计划相对减少。主要用于商事认证业务、商事法律服务、物业管理等方面支出。</w:t>
      </w:r>
    </w:p>
    <w:p>
      <w:pPr>
        <w:spacing w:line="560" w:lineRule="exact"/>
        <w:ind w:firstLine="640" w:firstLineChars="200"/>
        <w:rPr>
          <w:rFonts w:hint="eastAsia"/>
          <w:highlight w:val="none"/>
          <w:lang w:eastAsia="zh-CN"/>
        </w:rPr>
      </w:pPr>
      <w:r>
        <w:rPr>
          <w:rFonts w:hint="eastAsia" w:ascii="仿宋_GB2312" w:hAnsi="黑体" w:eastAsia="仿宋_GB2312" w:cs="仿宋_GB2312"/>
          <w:kern w:val="0"/>
          <w:sz w:val="32"/>
          <w:szCs w:val="32"/>
          <w:highlight w:val="none"/>
          <w:lang w:val="en-US" w:eastAsia="zh-CN"/>
        </w:rPr>
        <w:t>6</w:t>
      </w:r>
      <w:r>
        <w:rPr>
          <w:rFonts w:hint="eastAsia" w:ascii="仿宋_GB2312" w:hAnsi="黑体" w:eastAsia="仿宋_GB2312" w:cs="仿宋_GB2312"/>
          <w:kern w:val="0"/>
          <w:sz w:val="32"/>
          <w:szCs w:val="32"/>
          <w:highlight w:val="none"/>
        </w:rPr>
        <w:t>.社会保障和就业支出（类）行政事业单位养老支出（款）行政单位离退休（项）。年初预算为</w:t>
      </w:r>
      <w:r>
        <w:rPr>
          <w:rFonts w:hint="eastAsia" w:ascii="仿宋_GB2312" w:hAnsi="黑体" w:eastAsia="仿宋_GB2312" w:cs="仿宋_GB2312"/>
          <w:kern w:val="0"/>
          <w:sz w:val="32"/>
          <w:szCs w:val="32"/>
          <w:highlight w:val="none"/>
          <w:lang w:val="en-US" w:eastAsia="zh-CN"/>
        </w:rPr>
        <w:t>3.04</w:t>
      </w:r>
      <w:r>
        <w:rPr>
          <w:rFonts w:hint="eastAsia" w:ascii="仿宋_GB2312" w:hAnsi="黑体" w:eastAsia="仿宋_GB2312" w:cs="仿宋_GB2312"/>
          <w:kern w:val="0"/>
          <w:sz w:val="32"/>
          <w:szCs w:val="32"/>
          <w:highlight w:val="none"/>
        </w:rPr>
        <w:t>万元，支出决算为3.40万元，完成年初预算的</w:t>
      </w:r>
      <w:r>
        <w:rPr>
          <w:rFonts w:hint="eastAsia" w:ascii="仿宋_GB2312" w:hAnsi="黑体" w:eastAsia="仿宋_GB2312" w:cs="仿宋_GB2312"/>
          <w:kern w:val="0"/>
          <w:sz w:val="32"/>
          <w:szCs w:val="32"/>
          <w:highlight w:val="none"/>
          <w:lang w:val="en-US" w:eastAsia="zh-CN"/>
        </w:rPr>
        <w:t>112</w:t>
      </w:r>
      <w:r>
        <w:rPr>
          <w:rFonts w:hint="eastAsia" w:ascii="仿宋_GB2312" w:hAnsi="黑体" w:eastAsia="仿宋_GB2312" w:cs="仿宋_GB2312"/>
          <w:kern w:val="0"/>
          <w:sz w:val="32"/>
          <w:szCs w:val="32"/>
          <w:highlight w:val="none"/>
        </w:rPr>
        <w:t>%，决算数大于年初预算数的主要原因是</w:t>
      </w:r>
      <w:r>
        <w:rPr>
          <w:rFonts w:hint="eastAsia" w:ascii="仿宋_GB2312" w:hAnsi="黑体" w:eastAsia="仿宋_GB2312" w:cs="仿宋_GB2312"/>
          <w:kern w:val="0"/>
          <w:sz w:val="32"/>
          <w:szCs w:val="32"/>
          <w:highlight w:val="none"/>
          <w:lang w:eastAsia="zh-CN"/>
        </w:rPr>
        <w:t>根据《</w:t>
      </w:r>
      <w:r>
        <w:rPr>
          <w:rFonts w:hint="eastAsia" w:ascii="仿宋_GB2312" w:hAnsi="黑体" w:eastAsia="仿宋_GB2312" w:cs="仿宋_GB2312"/>
          <w:kern w:val="0"/>
          <w:sz w:val="32"/>
          <w:szCs w:val="32"/>
          <w:highlight w:val="none"/>
        </w:rPr>
        <w:t>2021年退休干部春节慰问金补差（2021年2月）</w:t>
      </w:r>
      <w:r>
        <w:rPr>
          <w:rFonts w:hint="eastAsia" w:ascii="仿宋_GB2312" w:hAnsi="黑体" w:eastAsia="仿宋_GB2312" w:cs="仿宋_GB2312"/>
          <w:kern w:val="0"/>
          <w:sz w:val="32"/>
          <w:szCs w:val="32"/>
          <w:highlight w:val="none"/>
          <w:lang w:eastAsia="zh-CN"/>
        </w:rPr>
        <w:t>》（</w:t>
      </w:r>
      <w:r>
        <w:rPr>
          <w:rFonts w:hint="eastAsia" w:ascii="仿宋_GB2312" w:hAnsi="黑体" w:eastAsia="仿宋_GB2312" w:cs="仿宋_GB2312"/>
          <w:kern w:val="0"/>
          <w:sz w:val="32"/>
          <w:szCs w:val="32"/>
          <w:highlight w:val="none"/>
        </w:rPr>
        <w:t>柳老通〔2021〕2号</w:t>
      </w:r>
      <w:r>
        <w:rPr>
          <w:rFonts w:hint="eastAsia" w:ascii="仿宋_GB2312" w:hAnsi="黑体" w:eastAsia="仿宋_GB2312" w:cs="仿宋_GB2312"/>
          <w:kern w:val="0"/>
          <w:sz w:val="32"/>
          <w:szCs w:val="32"/>
          <w:highlight w:val="none"/>
          <w:lang w:eastAsia="zh-CN"/>
        </w:rPr>
        <w:t>）执行。主要用于行政事业单位开支的离退休经费。</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7</w:t>
      </w:r>
      <w:r>
        <w:rPr>
          <w:rFonts w:hint="eastAsia" w:ascii="仿宋_GB2312" w:hAnsi="黑体" w:eastAsia="仿宋_GB2312" w:cs="仿宋_GB2312"/>
          <w:kern w:val="0"/>
          <w:sz w:val="32"/>
          <w:szCs w:val="32"/>
        </w:rPr>
        <w:t>.社会保障和就业支出（类）行政事业单位养老支出（款）机关事业单位基本养老保险缴费支出（项）。年初预算为</w:t>
      </w:r>
      <w:r>
        <w:rPr>
          <w:rFonts w:hint="eastAsia" w:ascii="仿宋_GB2312" w:hAnsi="黑体" w:eastAsia="仿宋_GB2312" w:cs="仿宋_GB2312"/>
          <w:kern w:val="0"/>
          <w:sz w:val="32"/>
          <w:szCs w:val="32"/>
          <w:lang w:val="en-US" w:eastAsia="zh-CN"/>
        </w:rPr>
        <w:t>20.57</w:t>
      </w:r>
      <w:r>
        <w:rPr>
          <w:rFonts w:hint="eastAsia" w:ascii="仿宋_GB2312" w:hAnsi="黑体" w:eastAsia="仿宋_GB2312" w:cs="仿宋_GB2312"/>
          <w:kern w:val="0"/>
          <w:sz w:val="32"/>
          <w:szCs w:val="32"/>
        </w:rPr>
        <w:t>万元，支出决算为19.62万元，完成年初预算的</w:t>
      </w:r>
      <w:r>
        <w:rPr>
          <w:rFonts w:hint="eastAsia" w:ascii="仿宋_GB2312" w:hAnsi="黑体" w:eastAsia="仿宋_GB2312" w:cs="仿宋_GB2312"/>
          <w:kern w:val="0"/>
          <w:sz w:val="32"/>
          <w:szCs w:val="32"/>
          <w:lang w:val="en-US" w:eastAsia="zh-CN"/>
        </w:rPr>
        <w:t>95</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w:t>
      </w:r>
      <w:r>
        <w:rPr>
          <w:rFonts w:hint="eastAsia" w:ascii="仿宋_GB2312" w:hAnsi="黑体" w:eastAsia="仿宋_GB2312" w:cs="仿宋_GB2312"/>
          <w:kern w:val="0"/>
          <w:sz w:val="32"/>
          <w:szCs w:val="32"/>
        </w:rPr>
        <w:t>于年初预算数的主要原因是</w:t>
      </w:r>
      <w:r>
        <w:rPr>
          <w:rFonts w:hint="eastAsia" w:ascii="仿宋_GB2312" w:hAnsi="黑体" w:eastAsia="仿宋_GB2312" w:cs="仿宋_GB2312"/>
          <w:kern w:val="0"/>
          <w:sz w:val="32"/>
          <w:szCs w:val="32"/>
          <w:lang w:eastAsia="zh-CN"/>
        </w:rPr>
        <w:t>按实际缴纳养老保险费用。主要用于单位缴纳的基本养老费支出。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rPr>
      </w:pPr>
      <w:r>
        <w:rPr>
          <w:rFonts w:hint="eastAsia" w:ascii="仿宋_GB2312" w:hAnsi="黑体" w:eastAsia="仿宋_GB2312" w:cs="仿宋_GB2312"/>
          <w:kern w:val="0"/>
          <w:sz w:val="32"/>
          <w:szCs w:val="32"/>
          <w:lang w:val="en-US" w:eastAsia="zh-CN"/>
        </w:rPr>
        <w:t>8</w:t>
      </w:r>
      <w:r>
        <w:rPr>
          <w:rFonts w:hint="eastAsia" w:ascii="仿宋_GB2312" w:hAnsi="黑体" w:eastAsia="仿宋_GB2312" w:cs="仿宋_GB2312"/>
          <w:kern w:val="0"/>
          <w:sz w:val="32"/>
          <w:szCs w:val="32"/>
        </w:rPr>
        <w:t>.社会保障和就业支出（类）行政事业单位养老支出（款）机关事业单位职业年金缴费支出（项）。年初预算为</w:t>
      </w:r>
      <w:r>
        <w:rPr>
          <w:rFonts w:hint="eastAsia" w:ascii="仿宋_GB2312" w:hAnsi="黑体" w:eastAsia="仿宋_GB2312" w:cs="仿宋_GB2312"/>
          <w:kern w:val="0"/>
          <w:sz w:val="32"/>
          <w:szCs w:val="32"/>
          <w:lang w:val="en-US" w:eastAsia="zh-CN"/>
        </w:rPr>
        <w:t>10.28</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kern w:val="0"/>
          <w:sz w:val="32"/>
          <w:szCs w:val="32"/>
          <w:lang w:val="en-US" w:eastAsia="zh-CN"/>
        </w:rPr>
        <w:t>9.95</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97</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w:t>
      </w:r>
      <w:r>
        <w:rPr>
          <w:rFonts w:hint="eastAsia" w:ascii="仿宋_GB2312" w:hAnsi="黑体" w:eastAsia="仿宋_GB2312" w:cs="仿宋_GB2312"/>
          <w:kern w:val="0"/>
          <w:sz w:val="32"/>
          <w:szCs w:val="32"/>
        </w:rPr>
        <w:t>于年初预算数的主要原因是</w:t>
      </w:r>
      <w:r>
        <w:rPr>
          <w:rFonts w:hint="eastAsia" w:ascii="仿宋_GB2312" w:hAnsi="黑体" w:eastAsia="仿宋_GB2312" w:cs="仿宋_GB2312"/>
          <w:kern w:val="0"/>
          <w:sz w:val="32"/>
          <w:szCs w:val="32"/>
          <w:lang w:eastAsia="zh-CN"/>
        </w:rPr>
        <w:t>按实际缴纳职业年金费用。</w:t>
      </w:r>
      <w:r>
        <w:rPr>
          <w:rFonts w:hint="eastAsia" w:ascii="仿宋_GB2312" w:hAnsi="黑体" w:eastAsia="仿宋_GB2312" w:cs="仿宋_GB2312"/>
          <w:kern w:val="0"/>
          <w:sz w:val="32"/>
          <w:szCs w:val="32"/>
          <w:lang w:val="en-US" w:eastAsia="zh-CN"/>
        </w:rPr>
        <w:t>主要用于</w:t>
      </w:r>
      <w:r>
        <w:rPr>
          <w:rFonts w:hint="eastAsia" w:ascii="仿宋_GB2312" w:hAnsi="黑体" w:eastAsia="仿宋_GB2312" w:cs="仿宋_GB2312"/>
          <w:kern w:val="0"/>
          <w:sz w:val="32"/>
          <w:szCs w:val="32"/>
          <w:lang w:eastAsia="zh-CN"/>
        </w:rPr>
        <w:t>单位实际缴纳的职业年金支出。</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9</w:t>
      </w:r>
      <w:r>
        <w:rPr>
          <w:rFonts w:hint="eastAsia" w:ascii="仿宋_GB2312" w:hAnsi="黑体" w:eastAsia="仿宋_GB2312" w:cs="仿宋_GB2312"/>
          <w:kern w:val="0"/>
          <w:sz w:val="32"/>
          <w:szCs w:val="32"/>
        </w:rPr>
        <w:t>.卫生健康支出（类）行政事业单位医疗（款）行政单位医疗（项）。年初预算为</w:t>
      </w:r>
      <w:r>
        <w:rPr>
          <w:rFonts w:hint="eastAsia" w:ascii="仿宋_GB2312" w:hAnsi="黑体" w:eastAsia="仿宋_GB2312" w:cs="仿宋_GB2312"/>
          <w:kern w:val="0"/>
          <w:sz w:val="32"/>
          <w:szCs w:val="32"/>
          <w:lang w:val="en-US" w:eastAsia="zh-CN"/>
        </w:rPr>
        <w:t>5.41</w:t>
      </w:r>
      <w:r>
        <w:rPr>
          <w:rFonts w:hint="eastAsia" w:ascii="仿宋_GB2312" w:hAnsi="黑体" w:eastAsia="仿宋_GB2312" w:cs="仿宋_GB2312"/>
          <w:kern w:val="0"/>
          <w:sz w:val="32"/>
          <w:szCs w:val="32"/>
        </w:rPr>
        <w:t>万元，支出决算为4.02万元，完成年初预算的</w:t>
      </w:r>
      <w:r>
        <w:rPr>
          <w:rFonts w:hint="eastAsia" w:ascii="仿宋_GB2312" w:hAnsi="黑体" w:eastAsia="仿宋_GB2312" w:cs="仿宋_GB2312"/>
          <w:kern w:val="0"/>
          <w:sz w:val="32"/>
          <w:szCs w:val="32"/>
          <w:lang w:val="en-US" w:eastAsia="zh-CN"/>
        </w:rPr>
        <w:t>74</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按实际情况缴纳医保费用。</w:t>
      </w:r>
      <w:r>
        <w:rPr>
          <w:rFonts w:hint="eastAsia" w:ascii="仿宋_GB2312" w:hAnsi="黑体" w:eastAsia="仿宋_GB2312" w:cs="仿宋_GB2312"/>
          <w:kern w:val="0"/>
          <w:sz w:val="32"/>
          <w:szCs w:val="32"/>
          <w:lang w:val="en-US" w:eastAsia="zh-CN"/>
        </w:rPr>
        <w:t>主要用于机关事业单位医疗方面的支出</w:t>
      </w:r>
      <w:r>
        <w:rPr>
          <w:rFonts w:hint="eastAsia" w:ascii="仿宋_GB2312" w:hAnsi="黑体" w:eastAsia="仿宋_GB2312" w:cs="仿宋_GB2312"/>
          <w:kern w:val="0"/>
          <w:sz w:val="32"/>
          <w:szCs w:val="32"/>
          <w:lang w:eastAsia="zh-CN"/>
        </w:rPr>
        <w:t>。</w:t>
      </w:r>
    </w:p>
    <w:p>
      <w:pPr>
        <w:pStyle w:val="2"/>
        <w:ind w:firstLine="640" w:firstLineChars="200"/>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10</w:t>
      </w:r>
      <w:r>
        <w:rPr>
          <w:rFonts w:hint="eastAsia" w:ascii="仿宋_GB2312" w:hAnsi="黑体" w:eastAsia="仿宋_GB2312" w:cs="仿宋_GB2312"/>
          <w:kern w:val="0"/>
          <w:sz w:val="32"/>
          <w:szCs w:val="32"/>
        </w:rPr>
        <w:t>.卫生健康支出（类）行政事业单位医疗（款）</w:t>
      </w:r>
      <w:r>
        <w:rPr>
          <w:rFonts w:hint="eastAsia" w:ascii="仿宋_GB2312" w:hAnsi="黑体" w:eastAsia="仿宋_GB2312" w:cs="仿宋_GB2312"/>
          <w:kern w:val="0"/>
          <w:sz w:val="32"/>
          <w:szCs w:val="32"/>
          <w:lang w:eastAsia="zh-CN"/>
        </w:rPr>
        <w:t>事业</w:t>
      </w:r>
      <w:r>
        <w:rPr>
          <w:rFonts w:hint="eastAsia" w:ascii="仿宋_GB2312" w:hAnsi="黑体" w:eastAsia="仿宋_GB2312" w:cs="仿宋_GB2312"/>
          <w:kern w:val="0"/>
          <w:sz w:val="32"/>
          <w:szCs w:val="32"/>
        </w:rPr>
        <w:t>单位医疗（项）。年初预算为</w:t>
      </w:r>
      <w:r>
        <w:rPr>
          <w:rFonts w:hint="eastAsia" w:ascii="仿宋_GB2312" w:hAnsi="黑体" w:eastAsia="仿宋_GB2312" w:cs="仿宋_GB2312"/>
          <w:kern w:val="0"/>
          <w:sz w:val="32"/>
          <w:szCs w:val="32"/>
          <w:lang w:val="en-US" w:eastAsia="zh-CN"/>
        </w:rPr>
        <w:t>4.67</w:t>
      </w:r>
      <w:r>
        <w:rPr>
          <w:rFonts w:hint="eastAsia" w:ascii="仿宋_GB2312" w:hAnsi="黑体" w:eastAsia="仿宋_GB2312" w:cs="仿宋_GB2312"/>
          <w:kern w:val="0"/>
          <w:sz w:val="32"/>
          <w:szCs w:val="32"/>
        </w:rPr>
        <w:t>万元，支出决算为4.43万元，完成年初预算的</w:t>
      </w:r>
      <w:r>
        <w:rPr>
          <w:rFonts w:hint="eastAsia" w:ascii="仿宋_GB2312" w:hAnsi="黑体" w:eastAsia="仿宋_GB2312" w:cs="仿宋_GB2312"/>
          <w:kern w:val="0"/>
          <w:sz w:val="32"/>
          <w:szCs w:val="32"/>
          <w:lang w:val="en-US" w:eastAsia="zh-CN"/>
        </w:rPr>
        <w:t>95</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小于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按实际情况缴纳医保费用。</w:t>
      </w:r>
      <w:r>
        <w:rPr>
          <w:rFonts w:hint="eastAsia" w:ascii="仿宋_GB2312" w:hAnsi="黑体" w:eastAsia="仿宋_GB2312" w:cs="仿宋_GB2312"/>
          <w:kern w:val="0"/>
          <w:sz w:val="32"/>
          <w:szCs w:val="32"/>
          <w:lang w:val="en-US" w:eastAsia="zh-CN"/>
        </w:rPr>
        <w:t>主要用于事业单位医疗方面的支出</w:t>
      </w:r>
      <w:r>
        <w:rPr>
          <w:rFonts w:hint="eastAsia" w:ascii="仿宋_GB2312" w:hAnsi="黑体" w:eastAsia="仿宋_GB2312" w:cs="仿宋_GB2312"/>
          <w:kern w:val="0"/>
          <w:sz w:val="32"/>
          <w:szCs w:val="32"/>
          <w:lang w:eastAsia="zh-CN"/>
        </w:rPr>
        <w:t>。</w:t>
      </w:r>
    </w:p>
    <w:p>
      <w:pPr>
        <w:pStyle w:val="2"/>
        <w:ind w:firstLine="640" w:firstLineChars="200"/>
        <w:rPr>
          <w:rFonts w:hint="eastAsia" w:ascii="仿宋_GB2312" w:hAnsi="黑体" w:eastAsia="仿宋_GB2312" w:cs="仿宋_GB2312"/>
          <w:kern w:val="0"/>
          <w:sz w:val="32"/>
          <w:szCs w:val="32"/>
          <w:lang w:val="en-US" w:eastAsia="zh-CN"/>
        </w:rPr>
      </w:pPr>
      <w:r>
        <w:rPr>
          <w:rFonts w:hint="eastAsia" w:ascii="仿宋_GB2312" w:hAnsi="黑体" w:eastAsia="仿宋_GB2312" w:cs="仿宋_GB2312"/>
          <w:kern w:val="0"/>
          <w:sz w:val="32"/>
          <w:szCs w:val="32"/>
          <w:lang w:val="en-US" w:eastAsia="zh-CN"/>
        </w:rPr>
        <w:t>11</w:t>
      </w:r>
      <w:r>
        <w:rPr>
          <w:rFonts w:hint="eastAsia" w:ascii="仿宋_GB2312" w:hAnsi="黑体" w:eastAsia="仿宋_GB2312" w:cs="仿宋_GB2312"/>
          <w:kern w:val="0"/>
          <w:sz w:val="32"/>
          <w:szCs w:val="32"/>
        </w:rPr>
        <w:t>.卫生健康支出（类）行政事业单位医疗（款）</w:t>
      </w:r>
      <w:r>
        <w:rPr>
          <w:rFonts w:hint="eastAsia" w:ascii="仿宋_GB2312" w:hAnsi="黑体" w:eastAsia="仿宋_GB2312" w:cs="仿宋_GB2312"/>
          <w:sz w:val="32"/>
          <w:szCs w:val="32"/>
        </w:rPr>
        <w:t>公务员医疗补助</w:t>
      </w:r>
      <w:r>
        <w:rPr>
          <w:rFonts w:hint="eastAsia" w:ascii="仿宋_GB2312" w:hAnsi="黑体" w:eastAsia="仿宋_GB2312" w:cs="仿宋_GB2312"/>
          <w:kern w:val="0"/>
          <w:sz w:val="32"/>
          <w:szCs w:val="32"/>
        </w:rPr>
        <w:t>（项）。年初预算为</w:t>
      </w:r>
      <w:r>
        <w:rPr>
          <w:rFonts w:hint="eastAsia" w:ascii="仿宋_GB2312" w:hAnsi="黑体" w:eastAsia="仿宋_GB2312" w:cs="仿宋_GB2312"/>
          <w:kern w:val="0"/>
          <w:sz w:val="32"/>
          <w:szCs w:val="32"/>
          <w:lang w:val="en-US" w:eastAsia="zh-CN"/>
        </w:rPr>
        <w:t>1.73</w:t>
      </w:r>
      <w:r>
        <w:rPr>
          <w:rFonts w:hint="eastAsia" w:ascii="仿宋_GB2312" w:hAnsi="黑体" w:eastAsia="仿宋_GB2312" w:cs="仿宋_GB2312"/>
          <w:kern w:val="0"/>
          <w:sz w:val="32"/>
          <w:szCs w:val="32"/>
        </w:rPr>
        <w:t>万元，支出决算为</w:t>
      </w:r>
      <w:r>
        <w:rPr>
          <w:rFonts w:hint="eastAsia" w:ascii="仿宋_GB2312" w:hAnsi="黑体" w:eastAsia="仿宋_GB2312" w:cs="仿宋_GB2312"/>
          <w:sz w:val="32"/>
          <w:szCs w:val="32"/>
        </w:rPr>
        <w:t>3.37</w:t>
      </w:r>
      <w:r>
        <w:rPr>
          <w:rFonts w:hint="eastAsia" w:ascii="仿宋_GB2312" w:hAnsi="黑体" w:eastAsia="仿宋_GB2312" w:cs="仿宋_GB2312"/>
          <w:kern w:val="0"/>
          <w:sz w:val="32"/>
          <w:szCs w:val="32"/>
        </w:rPr>
        <w:t>万元，完成年初预算的</w:t>
      </w:r>
      <w:r>
        <w:rPr>
          <w:rFonts w:hint="eastAsia" w:ascii="仿宋_GB2312" w:hAnsi="黑体" w:eastAsia="仿宋_GB2312" w:cs="仿宋_GB2312"/>
          <w:kern w:val="0"/>
          <w:sz w:val="32"/>
          <w:szCs w:val="32"/>
          <w:lang w:val="en-US" w:eastAsia="zh-CN"/>
        </w:rPr>
        <w:t>195</w:t>
      </w:r>
      <w:r>
        <w:rPr>
          <w:rFonts w:hint="eastAsia" w:ascii="仿宋_GB2312" w:hAnsi="黑体" w:eastAsia="仿宋_GB2312" w:cs="仿宋_GB2312"/>
          <w:kern w:val="0"/>
          <w:sz w:val="32"/>
          <w:szCs w:val="32"/>
        </w:rPr>
        <w:t>%，决算数</w:t>
      </w:r>
      <w:r>
        <w:rPr>
          <w:rFonts w:hint="eastAsia" w:ascii="仿宋_GB2312" w:hAnsi="黑体" w:eastAsia="仿宋_GB2312" w:cs="仿宋_GB2312"/>
          <w:kern w:val="0"/>
          <w:sz w:val="32"/>
          <w:szCs w:val="32"/>
          <w:lang w:eastAsia="zh-CN"/>
        </w:rPr>
        <w:t>大于</w:t>
      </w:r>
      <w:r>
        <w:rPr>
          <w:rFonts w:hint="eastAsia" w:ascii="仿宋_GB2312" w:hAnsi="黑体" w:eastAsia="仿宋_GB2312" w:cs="仿宋_GB2312"/>
          <w:kern w:val="0"/>
          <w:sz w:val="32"/>
          <w:szCs w:val="32"/>
        </w:rPr>
        <w:t>年初预算数的主要原因是</w:t>
      </w:r>
      <w:r>
        <w:rPr>
          <w:rFonts w:hint="eastAsia" w:ascii="仿宋_GB2312" w:hAnsi="黑体" w:eastAsia="仿宋_GB2312" w:cs="仿宋_GB2312"/>
          <w:kern w:val="0"/>
          <w:sz w:val="32"/>
          <w:szCs w:val="32"/>
          <w:lang w:eastAsia="zh-CN"/>
        </w:rPr>
        <w:t>贸促会补缴从</w:t>
      </w:r>
      <w:r>
        <w:rPr>
          <w:rFonts w:hint="eastAsia" w:ascii="仿宋_GB2312" w:hAnsi="黑体" w:eastAsia="仿宋_GB2312" w:cs="仿宋_GB2312"/>
          <w:kern w:val="0"/>
          <w:sz w:val="32"/>
          <w:szCs w:val="32"/>
          <w:lang w:val="en-US" w:eastAsia="zh-CN"/>
        </w:rPr>
        <w:t>2020年12月起至2021年贸促会3名新进人员公务员医疗补助费用</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主要用于公务员医疗补助经费。</w:t>
      </w:r>
    </w:p>
    <w:p>
      <w:pPr>
        <w:autoSpaceDE w:val="0"/>
        <w:autoSpaceDN w:val="0"/>
        <w:adjustRightInd w:val="0"/>
        <w:spacing w:line="560" w:lineRule="exact"/>
        <w:ind w:firstLine="640" w:firstLineChars="200"/>
        <w:jc w:val="left"/>
        <w:rPr>
          <w:rFonts w:hint="eastAsia" w:ascii="仿宋_GB2312" w:hAnsi="黑体" w:eastAsia="仿宋_GB2312" w:cs="仿宋_GB2312"/>
          <w:kern w:val="0"/>
          <w:sz w:val="32"/>
          <w:szCs w:val="32"/>
          <w:lang w:eastAsia="zh-CN"/>
        </w:rPr>
      </w:pPr>
      <w:r>
        <w:rPr>
          <w:rFonts w:hint="eastAsia" w:ascii="仿宋_GB2312" w:hAnsi="黑体" w:eastAsia="仿宋_GB2312" w:cs="仿宋_GB2312"/>
          <w:kern w:val="0"/>
          <w:sz w:val="32"/>
          <w:szCs w:val="32"/>
          <w:lang w:val="en-US" w:eastAsia="zh-CN"/>
        </w:rPr>
        <w:t>12</w:t>
      </w:r>
      <w:r>
        <w:rPr>
          <w:rFonts w:hint="eastAsia" w:ascii="仿宋_GB2312" w:hAnsi="黑体" w:eastAsia="仿宋_GB2312" w:cs="仿宋_GB2312"/>
          <w:kern w:val="0"/>
          <w:sz w:val="32"/>
          <w:szCs w:val="32"/>
        </w:rPr>
        <w:t>.住房保障支出（类）住房改革支出（款）住房公积金（项）。年初预算为</w:t>
      </w:r>
      <w:r>
        <w:rPr>
          <w:rFonts w:hint="eastAsia" w:ascii="仿宋_GB2312" w:hAnsi="黑体" w:eastAsia="仿宋_GB2312" w:cs="仿宋_GB2312"/>
          <w:kern w:val="0"/>
          <w:sz w:val="32"/>
          <w:szCs w:val="32"/>
          <w:lang w:val="en-US" w:eastAsia="zh-CN"/>
        </w:rPr>
        <w:t>15.43</w:t>
      </w:r>
      <w:r>
        <w:rPr>
          <w:rFonts w:hint="eastAsia" w:ascii="仿宋_GB2312" w:hAnsi="黑体" w:eastAsia="仿宋_GB2312" w:cs="仿宋_GB2312"/>
          <w:kern w:val="0"/>
          <w:sz w:val="32"/>
          <w:szCs w:val="32"/>
        </w:rPr>
        <w:t>万元，支出决算为19.26万元，完成年初预算的</w:t>
      </w:r>
      <w:r>
        <w:rPr>
          <w:rFonts w:hint="eastAsia" w:ascii="仿宋_GB2312" w:hAnsi="黑体" w:eastAsia="仿宋_GB2312" w:cs="仿宋_GB2312"/>
          <w:kern w:val="0"/>
          <w:sz w:val="32"/>
          <w:szCs w:val="32"/>
          <w:lang w:val="en-US" w:eastAsia="zh-CN"/>
        </w:rPr>
        <w:t>125</w:t>
      </w:r>
      <w:r>
        <w:rPr>
          <w:rFonts w:hint="eastAsia" w:ascii="仿宋_GB2312" w:hAnsi="黑体" w:eastAsia="仿宋_GB2312" w:cs="仿宋_GB2312"/>
          <w:kern w:val="0"/>
          <w:sz w:val="32"/>
          <w:szCs w:val="32"/>
        </w:rPr>
        <w:t>%，决算数大于年初预算数的主要原因</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）贸促会补发从</w:t>
      </w:r>
      <w:r>
        <w:rPr>
          <w:rFonts w:hint="eastAsia" w:ascii="仿宋_GB2312" w:hAnsi="黑体" w:eastAsia="仿宋_GB2312" w:cs="仿宋_GB2312"/>
          <w:kern w:val="0"/>
          <w:sz w:val="32"/>
          <w:szCs w:val="32"/>
          <w:lang w:val="en-US" w:eastAsia="zh-CN"/>
        </w:rPr>
        <w:t>2020年12月起至2021年3名新进人员的公积金</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lang w:eastAsia="zh-CN"/>
        </w:rPr>
        <w:t>）柳州市外贸商事服务中心补发</w:t>
      </w:r>
      <w:r>
        <w:rPr>
          <w:rFonts w:hint="eastAsia" w:ascii="仿宋_GB2312" w:hAnsi="黑体" w:eastAsia="仿宋_GB2312" w:cs="仿宋_GB2312"/>
          <w:kern w:val="0"/>
          <w:sz w:val="32"/>
          <w:szCs w:val="32"/>
          <w:lang w:val="en-US" w:eastAsia="zh-CN"/>
        </w:rPr>
        <w:t>2名</w:t>
      </w:r>
      <w:r>
        <w:rPr>
          <w:rFonts w:hint="eastAsia" w:ascii="仿宋_GB2312" w:hAnsi="黑体" w:eastAsia="仿宋_GB2312" w:cs="仿宋_GB2312"/>
          <w:kern w:val="0"/>
          <w:sz w:val="32"/>
          <w:szCs w:val="32"/>
          <w:lang w:eastAsia="zh-CN"/>
        </w:rPr>
        <w:t>新进人员</w:t>
      </w:r>
      <w:r>
        <w:rPr>
          <w:rFonts w:hint="eastAsia" w:ascii="仿宋_GB2312" w:hAnsi="黑体" w:eastAsia="仿宋_GB2312" w:cs="仿宋_GB2312"/>
          <w:kern w:val="0"/>
          <w:sz w:val="32"/>
          <w:szCs w:val="32"/>
          <w:lang w:val="en-US" w:eastAsia="zh-CN"/>
        </w:rPr>
        <w:t>2021年公积金</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主要用于事业单位为职工缴纳的住房公积金</w:t>
      </w:r>
      <w:r>
        <w:rPr>
          <w:rFonts w:hint="eastAsia" w:ascii="仿宋_GB2312" w:hAnsi="黑体"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三、</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年度一般公共预算财政拨款基本支出决算情况说明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公共预算财政拨款基本支出275.09万元，支出具体情况如下：</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（一）工资福利支出</w:t>
      </w:r>
      <w:r>
        <w:rPr>
          <w:rFonts w:hint="eastAsia" w:ascii="仿宋_GB2312" w:eastAsia="仿宋_GB2312"/>
          <w:bCs/>
          <w:kern w:val="0"/>
          <w:sz w:val="32"/>
          <w:szCs w:val="32"/>
          <w:lang w:val="en-US" w:eastAsia="zh-CN"/>
        </w:rPr>
        <w:t>239.70</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132</w:t>
      </w:r>
      <w:r>
        <w:rPr>
          <w:rFonts w:hint="eastAsia" w:ascii="仿宋_GB2312" w:eastAsia="仿宋_GB2312"/>
          <w:bCs/>
          <w:kern w:val="0"/>
          <w:sz w:val="32"/>
          <w:szCs w:val="32"/>
        </w:rPr>
        <w:t>%</w:t>
      </w:r>
      <w:r>
        <w:rPr>
          <w:rFonts w:hint="eastAsia" w:ascii="仿宋_GB2312" w:hAnsi="Times New Roman" w:eastAsia="仿宋_GB2312" w:cs="仿宋_GB2312"/>
          <w:bCs/>
          <w:kern w:val="0"/>
          <w:sz w:val="32"/>
          <w:szCs w:val="32"/>
        </w:rPr>
        <w:t>，决算数大于年初预算数的主要原因是</w:t>
      </w:r>
      <w:r>
        <w:rPr>
          <w:rFonts w:hint="eastAsia" w:ascii="仿宋_GB2312" w:hAnsi="Times New Roman" w:eastAsia="仿宋_GB2312" w:cs="仿宋_GB2312"/>
          <w:bCs/>
          <w:kern w:val="0"/>
          <w:sz w:val="32"/>
          <w:szCs w:val="32"/>
          <w:lang w:eastAsia="zh-CN"/>
        </w:rPr>
        <w:t>补</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1</w:t>
      </w:r>
      <w:r>
        <w:rPr>
          <w:rFonts w:hint="eastAsia" w:ascii="仿宋_GB2312" w:hAnsi="黑体" w:eastAsia="仿宋_GB2312" w:cs="仿宋_GB2312"/>
          <w:kern w:val="0"/>
          <w:sz w:val="32"/>
          <w:szCs w:val="32"/>
          <w:lang w:eastAsia="zh-CN"/>
        </w:rPr>
        <w:t>）贸促会补发从</w:t>
      </w:r>
      <w:r>
        <w:rPr>
          <w:rFonts w:hint="eastAsia" w:ascii="仿宋_GB2312" w:hAnsi="黑体" w:eastAsia="仿宋_GB2312" w:cs="仿宋_GB2312"/>
          <w:kern w:val="0"/>
          <w:sz w:val="32"/>
          <w:szCs w:val="32"/>
          <w:lang w:val="en-US" w:eastAsia="zh-CN"/>
        </w:rPr>
        <w:t>2020年12月起至2021年新进3名人员的工资、公积金、社保等费用</w:t>
      </w:r>
      <w:r>
        <w:rPr>
          <w:rFonts w:hint="eastAsia" w:ascii="仿宋_GB2312" w:hAnsi="黑体" w:eastAsia="仿宋_GB2312" w:cs="仿宋_GB2312"/>
          <w:kern w:val="0"/>
          <w:sz w:val="32"/>
          <w:szCs w:val="32"/>
          <w:lang w:eastAsia="zh-CN"/>
        </w:rPr>
        <w:t>；（</w:t>
      </w:r>
      <w:r>
        <w:rPr>
          <w:rFonts w:hint="eastAsia" w:ascii="仿宋_GB2312" w:hAnsi="黑体" w:eastAsia="仿宋_GB2312" w:cs="仿宋_GB2312"/>
          <w:kern w:val="0"/>
          <w:sz w:val="32"/>
          <w:szCs w:val="32"/>
          <w:lang w:val="en-US" w:eastAsia="zh-CN"/>
        </w:rPr>
        <w:t>2</w:t>
      </w:r>
      <w:r>
        <w:rPr>
          <w:rFonts w:hint="eastAsia" w:ascii="仿宋_GB2312" w:hAnsi="黑体" w:eastAsia="仿宋_GB2312" w:cs="仿宋_GB2312"/>
          <w:kern w:val="0"/>
          <w:sz w:val="32"/>
          <w:szCs w:val="32"/>
          <w:lang w:eastAsia="zh-CN"/>
        </w:rPr>
        <w:t>）柳州市外贸商事服务中心补发新进</w:t>
      </w:r>
      <w:r>
        <w:rPr>
          <w:rFonts w:hint="eastAsia" w:ascii="仿宋_GB2312" w:hAnsi="黑体" w:eastAsia="仿宋_GB2312" w:cs="仿宋_GB2312"/>
          <w:kern w:val="0"/>
          <w:sz w:val="32"/>
          <w:szCs w:val="32"/>
          <w:lang w:val="en-US" w:eastAsia="zh-CN"/>
        </w:rPr>
        <w:t>2名</w:t>
      </w:r>
      <w:r>
        <w:rPr>
          <w:rFonts w:hint="eastAsia" w:ascii="仿宋_GB2312" w:hAnsi="黑体" w:eastAsia="仿宋_GB2312" w:cs="仿宋_GB2312"/>
          <w:kern w:val="0"/>
          <w:sz w:val="32"/>
          <w:szCs w:val="32"/>
          <w:lang w:eastAsia="zh-CN"/>
        </w:rPr>
        <w:t>人员</w:t>
      </w:r>
      <w:r>
        <w:rPr>
          <w:rFonts w:hint="eastAsia" w:ascii="仿宋_GB2312" w:hAnsi="黑体" w:eastAsia="仿宋_GB2312" w:cs="仿宋_GB2312"/>
          <w:kern w:val="0"/>
          <w:sz w:val="32"/>
          <w:szCs w:val="32"/>
          <w:lang w:val="en-US" w:eastAsia="zh-CN"/>
        </w:rPr>
        <w:t>2021年工资、公积金、社保等费用。</w:t>
      </w:r>
    </w:p>
    <w:p>
      <w:pPr>
        <w:autoSpaceDE w:val="0"/>
        <w:autoSpaceDN w:val="0"/>
        <w:adjustRightInd w:val="0"/>
        <w:spacing w:line="560" w:lineRule="exact"/>
        <w:ind w:firstLine="640" w:firstLineChars="200"/>
        <w:jc w:val="left"/>
        <w:rPr>
          <w:rFonts w:hint="eastAsia" w:ascii="仿宋_GB2312" w:eastAsia="仿宋_GB2312"/>
          <w:bCs/>
          <w:kern w:val="0"/>
          <w:sz w:val="32"/>
          <w:szCs w:val="32"/>
        </w:rPr>
      </w:pPr>
      <w:r>
        <w:rPr>
          <w:rFonts w:hint="eastAsia" w:ascii="仿宋_GB2312" w:eastAsia="仿宋_GB2312"/>
          <w:bCs/>
          <w:kern w:val="0"/>
          <w:sz w:val="32"/>
          <w:szCs w:val="32"/>
        </w:rPr>
        <w:t>（二）商品和服务支出</w:t>
      </w:r>
      <w:r>
        <w:rPr>
          <w:rFonts w:hint="eastAsia" w:ascii="仿宋_GB2312" w:eastAsia="仿宋_GB2312"/>
          <w:bCs/>
          <w:kern w:val="0"/>
          <w:sz w:val="32"/>
          <w:szCs w:val="32"/>
          <w:lang w:val="en-US" w:eastAsia="zh-CN"/>
        </w:rPr>
        <w:t>32.73</w:t>
      </w:r>
      <w:r>
        <w:rPr>
          <w:rFonts w:hint="eastAsia" w:ascii="仿宋_GB2312" w:eastAsia="仿宋_GB2312"/>
          <w:bCs/>
          <w:kern w:val="0"/>
          <w:sz w:val="32"/>
          <w:szCs w:val="32"/>
        </w:rPr>
        <w:t>万元，完成年初预算的</w:t>
      </w:r>
      <w:r>
        <w:rPr>
          <w:rFonts w:hint="eastAsia" w:ascii="仿宋_GB2312" w:eastAsia="仿宋_GB2312"/>
          <w:bCs/>
          <w:kern w:val="0"/>
          <w:sz w:val="32"/>
          <w:szCs w:val="32"/>
          <w:lang w:val="en-US" w:eastAsia="zh-CN"/>
        </w:rPr>
        <w:t>115</w:t>
      </w:r>
      <w:r>
        <w:rPr>
          <w:rFonts w:hint="eastAsia" w:ascii="仿宋_GB2312" w:eastAsia="仿宋_GB2312"/>
          <w:bCs/>
          <w:kern w:val="0"/>
          <w:sz w:val="32"/>
          <w:szCs w:val="32"/>
        </w:rPr>
        <w:t>%</w:t>
      </w:r>
      <w:r>
        <w:rPr>
          <w:rFonts w:hint="eastAsia" w:ascii="仿宋_GB2312" w:eastAsia="仿宋_GB2312"/>
          <w:bCs/>
          <w:kern w:val="0"/>
          <w:sz w:val="32"/>
          <w:szCs w:val="32"/>
          <w:lang w:eastAsia="zh-CN"/>
        </w:rPr>
        <w:t>，</w:t>
      </w:r>
      <w:r>
        <w:rPr>
          <w:rFonts w:hint="eastAsia" w:ascii="仿宋_GB2312" w:hAnsi="Times New Roman" w:eastAsia="仿宋_GB2312" w:cs="仿宋_GB2312"/>
          <w:bCs/>
          <w:kern w:val="0"/>
          <w:sz w:val="32"/>
          <w:szCs w:val="32"/>
        </w:rPr>
        <w:t>决算数</w:t>
      </w:r>
      <w:r>
        <w:rPr>
          <w:rFonts w:hint="eastAsia" w:ascii="仿宋_GB2312" w:eastAsia="仿宋_GB2312" w:cs="仿宋_GB2312"/>
          <w:bCs/>
          <w:kern w:val="0"/>
          <w:sz w:val="32"/>
          <w:szCs w:val="32"/>
          <w:lang w:eastAsia="zh-CN"/>
        </w:rPr>
        <w:t>大于</w:t>
      </w:r>
      <w:r>
        <w:rPr>
          <w:rFonts w:hint="eastAsia" w:ascii="仿宋_GB2312" w:hAnsi="Times New Roman" w:eastAsia="仿宋_GB2312" w:cs="仿宋_GB2312"/>
          <w:bCs/>
          <w:kern w:val="0"/>
          <w:sz w:val="32"/>
          <w:szCs w:val="32"/>
        </w:rPr>
        <w:t>年初预算数的主要原因是</w:t>
      </w:r>
      <w:r>
        <w:rPr>
          <w:rFonts w:hint="eastAsia" w:ascii="仿宋_GB2312" w:eastAsia="仿宋_GB2312" w:cs="仿宋_GB2312"/>
          <w:bCs/>
          <w:kern w:val="0"/>
          <w:sz w:val="32"/>
          <w:szCs w:val="32"/>
          <w:lang w:eastAsia="zh-CN"/>
        </w:rPr>
        <w:t>用结转结余资金支付日常办公费用。</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仿宋_GB2312" w:eastAsia="仿宋_GB2312"/>
          <w:bCs/>
          <w:kern w:val="0"/>
          <w:sz w:val="32"/>
          <w:szCs w:val="32"/>
          <w:lang w:eastAsia="zh-CN"/>
        </w:rPr>
        <w:t>（三）对个人和家庭的补助</w:t>
      </w:r>
      <w:r>
        <w:rPr>
          <w:rFonts w:hint="eastAsia" w:ascii="仿宋_GB2312" w:eastAsia="仿宋_GB2312"/>
          <w:bCs/>
          <w:kern w:val="0"/>
          <w:sz w:val="32"/>
          <w:szCs w:val="32"/>
          <w:lang w:val="en-US" w:eastAsia="zh-CN"/>
        </w:rPr>
        <w:t>2.65万元，</w:t>
      </w:r>
      <w:r>
        <w:rPr>
          <w:rFonts w:hint="eastAsia" w:ascii="仿宋_GB2312" w:eastAsia="仿宋_GB2312"/>
          <w:bCs/>
          <w:kern w:val="0"/>
          <w:sz w:val="32"/>
          <w:szCs w:val="32"/>
        </w:rPr>
        <w:t>完成年初预算的</w:t>
      </w:r>
      <w:r>
        <w:rPr>
          <w:rFonts w:hint="eastAsia" w:ascii="仿宋_GB2312" w:eastAsia="仿宋_GB2312"/>
          <w:bCs/>
          <w:kern w:val="0"/>
          <w:sz w:val="32"/>
          <w:szCs w:val="32"/>
          <w:lang w:val="en-US" w:eastAsia="zh-CN"/>
        </w:rPr>
        <w:t>100</w:t>
      </w:r>
      <w:r>
        <w:rPr>
          <w:rFonts w:hint="eastAsia" w:ascii="仿宋_GB2312" w:eastAsia="仿宋_GB2312"/>
          <w:bCs/>
          <w:kern w:val="0"/>
          <w:sz w:val="32"/>
          <w:szCs w:val="32"/>
        </w:rPr>
        <w:t>%。</w:t>
      </w:r>
      <w:r>
        <w:rPr>
          <w:rFonts w:hint="eastAsia" w:ascii="仿宋_GB2312" w:eastAsia="仿宋_GB2312" w:cs="仿宋_GB2312"/>
          <w:kern w:val="0"/>
          <w:sz w:val="32"/>
          <w:szCs w:val="32"/>
          <w:lang w:eastAsia="zh-CN"/>
        </w:rPr>
        <w:t>决算数与年初预算数</w:t>
      </w:r>
      <w:r>
        <w:rPr>
          <w:rFonts w:hint="default" w:ascii="仿宋_GB2312" w:eastAsia="仿宋_GB2312" w:cs="仿宋_GB2312"/>
          <w:kern w:val="0"/>
          <w:sz w:val="32"/>
          <w:szCs w:val="32"/>
          <w:lang w:val="en-US" w:eastAsia="zh-CN"/>
        </w:rPr>
        <w:t>保持一致，</w:t>
      </w:r>
      <w:r>
        <w:rPr>
          <w:rFonts w:hint="default" w:ascii="仿宋_GB2312" w:eastAsia="仿宋_GB2312" w:cs="仿宋_GB2312"/>
          <w:kern w:val="0"/>
          <w:sz w:val="32"/>
          <w:szCs w:val="32"/>
          <w:lang w:eastAsia="zh-CN"/>
        </w:rPr>
        <w:t>无增减变化</w:t>
      </w:r>
      <w:r>
        <w:rPr>
          <w:rFonts w:hint="eastAsia" w:ascii="仿宋_GB2312" w:eastAsia="仿宋_GB2312" w:cs="仿宋_GB2312"/>
          <w:kern w:val="0"/>
          <w:sz w:val="32"/>
          <w:szCs w:val="32"/>
          <w:lang w:eastAsia="zh-CN"/>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四、</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年度政府性基金支出决算情况</w:t>
      </w:r>
    </w:p>
    <w:p>
      <w:pPr>
        <w:autoSpaceDE w:val="0"/>
        <w:autoSpaceDN w:val="0"/>
        <w:adjustRightInd w:val="0"/>
        <w:spacing w:line="560" w:lineRule="exact"/>
        <w:ind w:firstLine="640" w:firstLineChars="200"/>
        <w:jc w:val="left"/>
        <w:rPr>
          <w:rFonts w:hint="eastAsia" w:ascii="仿宋_GB2312" w:eastAsia="仿宋_GB2312" w:cs="仿宋_GB2312"/>
          <w:b w:val="0"/>
          <w:bCs w:val="0"/>
          <w:kern w:val="0"/>
          <w:sz w:val="32"/>
          <w:szCs w:val="32"/>
        </w:rPr>
      </w:pPr>
      <w:r>
        <w:rPr>
          <w:rFonts w:hint="eastAsia" w:ascii="仿宋_GB2312" w:eastAsia="仿宋_GB2312" w:cs="仿宋_GB2312"/>
          <w:kern w:val="0"/>
          <w:sz w:val="32"/>
          <w:szCs w:val="32"/>
          <w:lang w:eastAsia="zh-CN"/>
        </w:rPr>
        <w:t>中国国际贸易促进委员会柳州市支会</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年度没有政府性基金收入，也没有政府性基金安排的支出，故无数据情况说明。</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五、</w:t>
      </w:r>
      <w:r>
        <w:rPr>
          <w:rFonts w:hint="eastAsia" w:ascii="黑体" w:hAnsi="黑体" w:eastAsia="黑体" w:cs="仿宋_GB2312"/>
          <w:kern w:val="0"/>
          <w:sz w:val="32"/>
          <w:szCs w:val="32"/>
          <w:lang w:eastAsia="zh-CN"/>
        </w:rPr>
        <w:t>2021</w:t>
      </w:r>
      <w:r>
        <w:rPr>
          <w:rFonts w:hint="eastAsia" w:ascii="黑体" w:hAnsi="黑体" w:eastAsia="黑体" w:cs="仿宋_GB2312"/>
          <w:kern w:val="0"/>
          <w:sz w:val="32"/>
          <w:szCs w:val="32"/>
        </w:rPr>
        <w:t>年度国有资本经营预算支出决算情况</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lang w:eastAsia="zh-CN"/>
        </w:rPr>
        <w:t>中国国际贸易促进委员会柳州市支会</w:t>
      </w:r>
      <w:r>
        <w:rPr>
          <w:rFonts w:hint="eastAsia" w:ascii="仿宋_GB2312" w:eastAsia="仿宋_GB2312" w:cs="仿宋_GB2312"/>
          <w:b w:val="0"/>
          <w:bCs w:val="0"/>
          <w:kern w:val="0"/>
          <w:sz w:val="32"/>
          <w:szCs w:val="32"/>
        </w:rPr>
        <w:t>202</w:t>
      </w:r>
      <w:r>
        <w:rPr>
          <w:rFonts w:hint="eastAsia" w:ascii="仿宋_GB2312" w:eastAsia="仿宋_GB2312" w:cs="仿宋_GB2312"/>
          <w:b w:val="0"/>
          <w:bCs w:val="0"/>
          <w:kern w:val="0"/>
          <w:sz w:val="32"/>
          <w:szCs w:val="32"/>
          <w:lang w:val="en-US" w:eastAsia="zh-CN"/>
        </w:rPr>
        <w:t>1</w:t>
      </w:r>
      <w:r>
        <w:rPr>
          <w:rFonts w:hint="eastAsia" w:ascii="仿宋_GB2312" w:eastAsia="仿宋_GB2312" w:cs="仿宋_GB2312"/>
          <w:b w:val="0"/>
          <w:bCs w:val="0"/>
          <w:kern w:val="0"/>
          <w:sz w:val="32"/>
          <w:szCs w:val="32"/>
        </w:rPr>
        <w:t>年度没有</w:t>
      </w:r>
      <w:r>
        <w:rPr>
          <w:rFonts w:hint="eastAsia" w:ascii="仿宋_GB2312" w:eastAsia="仿宋_GB2312" w:cs="仿宋_GB2312"/>
          <w:b w:val="0"/>
          <w:kern w:val="0"/>
          <w:sz w:val="32"/>
          <w:szCs w:val="32"/>
        </w:rPr>
        <w:t>国有资本经营预算财政拨款</w:t>
      </w:r>
      <w:r>
        <w:rPr>
          <w:rFonts w:hint="eastAsia" w:ascii="仿宋_GB2312" w:eastAsia="仿宋_GB2312" w:cs="仿宋_GB2312"/>
          <w:b w:val="0"/>
          <w:bCs w:val="0"/>
          <w:kern w:val="0"/>
          <w:sz w:val="32"/>
          <w:szCs w:val="32"/>
        </w:rPr>
        <w:t>收入，也没有</w:t>
      </w:r>
      <w:r>
        <w:rPr>
          <w:rFonts w:hint="eastAsia" w:ascii="仿宋_GB2312" w:eastAsia="仿宋_GB2312" w:cs="仿宋_GB2312"/>
          <w:b w:val="0"/>
          <w:kern w:val="0"/>
          <w:sz w:val="32"/>
          <w:szCs w:val="32"/>
        </w:rPr>
        <w:t>国有资本经营预算财政拨款安排</w:t>
      </w:r>
      <w:r>
        <w:rPr>
          <w:rFonts w:hint="eastAsia" w:ascii="仿宋_GB2312" w:eastAsia="仿宋_GB2312" w:cs="仿宋_GB2312"/>
          <w:b w:val="0"/>
          <w:bCs w:val="0"/>
          <w:kern w:val="0"/>
          <w:sz w:val="32"/>
          <w:szCs w:val="32"/>
        </w:rPr>
        <w:t>的支出，故无数据情况说明</w:t>
      </w:r>
      <w:r>
        <w:rPr>
          <w:rFonts w:hint="eastAsia" w:ascii="仿宋_GB2312" w:eastAsia="仿宋_GB2312" w:cs="仿宋_GB2312"/>
          <w:kern w:val="0"/>
          <w:sz w:val="32"/>
          <w:szCs w:val="32"/>
        </w:rPr>
        <w:t>。</w:t>
      </w:r>
    </w:p>
    <w:p>
      <w:pPr>
        <w:autoSpaceDE w:val="0"/>
        <w:autoSpaceDN w:val="0"/>
        <w:adjustRightInd w:val="0"/>
        <w:spacing w:line="560" w:lineRule="exact"/>
        <w:ind w:firstLine="640" w:firstLineChars="200"/>
        <w:jc w:val="left"/>
        <w:rPr>
          <w:rFonts w:hint="eastAsia" w:ascii="黑体" w:hAnsi="黑体" w:eastAsia="黑体" w:cs="仿宋_GB2312"/>
          <w:kern w:val="0"/>
          <w:sz w:val="32"/>
          <w:szCs w:val="32"/>
        </w:rPr>
      </w:pPr>
      <w:r>
        <w:rPr>
          <w:rFonts w:hint="eastAsia" w:ascii="黑体" w:hAnsi="黑体" w:eastAsia="黑体" w:cs="仿宋_GB2312"/>
          <w:kern w:val="0"/>
          <w:sz w:val="32"/>
          <w:szCs w:val="32"/>
        </w:rPr>
        <w:t>六、</w:t>
      </w:r>
      <w:r>
        <w:rPr>
          <w:rFonts w:hint="eastAsia" w:ascii="黑体" w:hAnsi="黑体" w:eastAsia="黑体"/>
          <w:sz w:val="32"/>
          <w:szCs w:val="32"/>
        </w:rPr>
        <w:t>一般</w:t>
      </w:r>
      <w:r>
        <w:rPr>
          <w:rFonts w:hint="eastAsia" w:ascii="黑体" w:hAnsi="黑体" w:eastAsia="黑体" w:cs="仿宋_GB2312"/>
          <w:kern w:val="0"/>
          <w:sz w:val="32"/>
          <w:szCs w:val="32"/>
        </w:rPr>
        <w:t>公共预算财政拨款安排的“三公”经费支出决算情况说明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w:t>
      </w:r>
      <w:r>
        <w:rPr>
          <w:rFonts w:hint="eastAsia" w:ascii="仿宋_GB2312" w:eastAsia="仿宋_GB2312"/>
          <w:sz w:val="32"/>
          <w:szCs w:val="32"/>
        </w:rPr>
        <w:t>一般</w:t>
      </w:r>
      <w:r>
        <w:rPr>
          <w:rFonts w:hint="eastAsia" w:ascii="仿宋_GB2312" w:eastAsia="仿宋_GB2312" w:cs="仿宋_GB2312"/>
          <w:kern w:val="0"/>
          <w:sz w:val="32"/>
          <w:szCs w:val="32"/>
        </w:rPr>
        <w:t>公共预算财政拨款安排的“三公”经费支出</w:t>
      </w:r>
      <w:r>
        <w:rPr>
          <w:rFonts w:hint="eastAsia" w:ascii="仿宋_GB2312" w:eastAsia="仿宋_GB2312" w:cs="仿宋_GB2312"/>
          <w:kern w:val="0"/>
          <w:sz w:val="32"/>
          <w:szCs w:val="32"/>
          <w:lang w:val="en-US" w:eastAsia="zh-CN"/>
        </w:rPr>
        <w:t>0.79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0.70</w:t>
      </w:r>
      <w:r>
        <w:rPr>
          <w:rFonts w:hint="eastAsia" w:ascii="仿宋_GB2312" w:eastAsia="仿宋_GB2312" w:cs="仿宋_GB2312"/>
          <w:kern w:val="0"/>
          <w:sz w:val="32"/>
          <w:szCs w:val="32"/>
        </w:rPr>
        <w:t xml:space="preserve">    万元，主要原因是</w:t>
      </w:r>
      <w:r>
        <w:rPr>
          <w:rFonts w:hint="eastAsia" w:ascii="仿宋_GB2312" w:eastAsia="仿宋_GB2312" w:cs="仿宋_GB2312"/>
          <w:kern w:val="0"/>
          <w:sz w:val="32"/>
          <w:szCs w:val="32"/>
          <w:lang w:val="en-US" w:eastAsia="zh-CN"/>
        </w:rPr>
        <w:t>贸促会及外贸商事服务中心均有新进人员，故接待费较上年增加</w:t>
      </w:r>
      <w:r>
        <w:rPr>
          <w:rFonts w:hint="eastAsia" w:ascii="仿宋_GB2312" w:eastAsia="仿宋_GB2312" w:cs="仿宋_GB2312"/>
          <w:kern w:val="0"/>
          <w:sz w:val="32"/>
          <w:szCs w:val="32"/>
        </w:rPr>
        <w:t>。其中：因公出国（境）费支出决算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万元，公务用车购置及运行费支出决算</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万元，公务接待费支出决算</w:t>
      </w:r>
      <w:r>
        <w:rPr>
          <w:rFonts w:hint="eastAsia" w:ascii="仿宋_GB2312" w:eastAsia="仿宋_GB2312" w:cs="仿宋_GB2312"/>
          <w:kern w:val="0"/>
          <w:sz w:val="32"/>
          <w:szCs w:val="32"/>
          <w:lang w:val="en-US" w:eastAsia="zh-CN"/>
        </w:rPr>
        <w:t>0.79</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具体情况如下：</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（一）因公出国（境）费支出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val="en-US" w:eastAsia="zh-CN"/>
        </w:rPr>
        <w:t>2021年无此项预算</w:t>
      </w:r>
      <w:r>
        <w:rPr>
          <w:rFonts w:hint="eastAsia" w:ascii="仿宋_GB2312" w:eastAsia="仿宋_GB2312" w:cs="仿宋_GB2312"/>
          <w:bCs/>
          <w:kern w:val="0"/>
          <w:sz w:val="32"/>
          <w:szCs w:val="32"/>
        </w:rPr>
        <w:t>。</w:t>
      </w:r>
    </w:p>
    <w:p>
      <w:pPr>
        <w:autoSpaceDE w:val="0"/>
        <w:autoSpaceDN w:val="0"/>
        <w:adjustRightInd w:val="0"/>
        <w:spacing w:line="580" w:lineRule="exact"/>
        <w:ind w:firstLine="640" w:firstLineChars="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（二）公务用车购置及运行费支出</w:t>
      </w:r>
      <w:r>
        <w:rPr>
          <w:rFonts w:hint="eastAsia" w:ascii="仿宋_GB2312" w:eastAsia="仿宋_GB2312" w:cs="仿宋_GB2312"/>
          <w:bCs/>
          <w:kern w:val="0"/>
          <w:sz w:val="32"/>
          <w:szCs w:val="32"/>
          <w:lang w:val="en-US" w:eastAsia="zh-CN"/>
        </w:rPr>
        <w:t>0</w:t>
      </w:r>
      <w:r>
        <w:rPr>
          <w:rFonts w:hint="eastAsia" w:ascii="仿宋_GB2312" w:eastAsia="仿宋_GB2312" w:cs="仿宋_GB2312"/>
          <w:bCs/>
          <w:kern w:val="0"/>
          <w:sz w:val="32"/>
          <w:szCs w:val="32"/>
        </w:rPr>
        <w:t>万元。</w:t>
      </w:r>
      <w:r>
        <w:rPr>
          <w:rFonts w:hint="eastAsia" w:ascii="仿宋_GB2312" w:eastAsia="仿宋_GB2312" w:cs="仿宋_GB2312"/>
          <w:bCs/>
          <w:kern w:val="0"/>
          <w:sz w:val="32"/>
          <w:szCs w:val="32"/>
          <w:lang w:eastAsia="zh-CN"/>
        </w:rPr>
        <w:t>我单位无公务用车。</w:t>
      </w:r>
    </w:p>
    <w:p>
      <w:pPr>
        <w:autoSpaceDE w:val="0"/>
        <w:autoSpaceDN w:val="0"/>
        <w:adjustRightInd w:val="0"/>
        <w:spacing w:line="560" w:lineRule="exact"/>
        <w:ind w:firstLine="627" w:firstLineChars="196"/>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（三）公务接待费支出</w:t>
      </w:r>
      <w:r>
        <w:rPr>
          <w:rFonts w:hint="eastAsia" w:ascii="仿宋_GB2312" w:eastAsia="仿宋_GB2312" w:cs="仿宋_GB2312"/>
          <w:kern w:val="0"/>
          <w:sz w:val="32"/>
          <w:szCs w:val="32"/>
          <w:lang w:val="en-US" w:eastAsia="zh-CN"/>
        </w:rPr>
        <w:t>0.79</w:t>
      </w:r>
      <w:r>
        <w:rPr>
          <w:rFonts w:hint="eastAsia" w:ascii="仿宋_GB2312" w:eastAsia="仿宋_GB2312" w:cs="仿宋_GB2312"/>
          <w:kern w:val="0"/>
          <w:sz w:val="32"/>
          <w:szCs w:val="32"/>
        </w:rPr>
        <w:t>万元，完成年初预算的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 比上年增</w:t>
      </w:r>
      <w:r>
        <w:rPr>
          <w:rFonts w:hint="eastAsia" w:ascii="仿宋_GB2312" w:eastAsia="仿宋_GB2312" w:cs="仿宋_GB2312"/>
          <w:kern w:val="0"/>
          <w:sz w:val="32"/>
          <w:szCs w:val="32"/>
          <w:lang w:eastAsia="zh-CN"/>
        </w:rPr>
        <w:t>加</w:t>
      </w:r>
      <w:r>
        <w:rPr>
          <w:rFonts w:hint="eastAsia" w:ascii="仿宋_GB2312" w:eastAsia="仿宋_GB2312" w:cs="仿宋_GB2312"/>
          <w:kern w:val="0"/>
          <w:sz w:val="32"/>
          <w:szCs w:val="32"/>
          <w:lang w:val="en-US" w:eastAsia="zh-CN"/>
        </w:rPr>
        <w:t>0.70</w:t>
      </w:r>
      <w:r>
        <w:rPr>
          <w:rFonts w:hint="eastAsia" w:ascii="仿宋_GB2312" w:eastAsia="仿宋_GB2312" w:cs="仿宋_GB2312"/>
          <w:kern w:val="0"/>
          <w:sz w:val="32"/>
          <w:szCs w:val="32"/>
        </w:rPr>
        <w:t xml:space="preserve"> 万元，主要原因是</w:t>
      </w:r>
      <w:r>
        <w:rPr>
          <w:rFonts w:hint="eastAsia" w:ascii="仿宋_GB2312" w:eastAsia="仿宋_GB2312" w:cs="仿宋_GB2312"/>
          <w:kern w:val="0"/>
          <w:sz w:val="32"/>
          <w:szCs w:val="32"/>
          <w:lang w:val="en-US" w:eastAsia="zh-CN"/>
        </w:rPr>
        <w:t>贸促会及外贸商事服务中心均有新进人员且</w:t>
      </w:r>
      <w:r>
        <w:rPr>
          <w:rFonts w:hint="eastAsia" w:ascii="仿宋_GB2312" w:hAnsi="华文仿宋" w:eastAsia="仿宋_GB2312" w:cs="Times New Roman"/>
          <w:b w:val="0"/>
          <w:bCs w:val="0"/>
          <w:color w:val="auto"/>
          <w:kern w:val="2"/>
          <w:sz w:val="32"/>
          <w:szCs w:val="32"/>
          <w:lang w:val="en-US" w:eastAsia="zh-CN" w:bidi="ar-SA"/>
        </w:rPr>
        <w:t>贸促会原与商务局合署办公，因机构改革于2020年7月独立，2020年9月办妥所有财务手续并同期开展各项日常财务工作，2020年相较2021年而言仅有四个月数据、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lang w:eastAsia="zh-CN"/>
        </w:rPr>
        <w:t>，</w:t>
      </w:r>
      <w:r>
        <w:rPr>
          <w:rFonts w:hint="eastAsia" w:ascii="仿宋_GB2312" w:eastAsia="仿宋_GB2312" w:cs="仿宋_GB2312"/>
          <w:kern w:val="0"/>
          <w:sz w:val="32"/>
          <w:szCs w:val="32"/>
          <w:lang w:val="en-US" w:eastAsia="zh-CN"/>
        </w:rPr>
        <w:t>故接待费较上年增加</w:t>
      </w:r>
      <w:r>
        <w:rPr>
          <w:rFonts w:hint="eastAsia" w:ascii="仿宋_GB2312" w:eastAsia="仿宋_GB2312" w:cs="仿宋_GB2312"/>
          <w:kern w:val="0"/>
          <w:sz w:val="32"/>
          <w:szCs w:val="32"/>
        </w:rPr>
        <w:t>。国内公务接待批次</w:t>
      </w:r>
      <w:r>
        <w:rPr>
          <w:rFonts w:hint="eastAsia" w:ascii="仿宋_GB2312" w:eastAsia="仿宋_GB2312" w:cs="仿宋_GB2312"/>
          <w:kern w:val="0"/>
          <w:sz w:val="32"/>
          <w:szCs w:val="32"/>
          <w:lang w:val="en-US" w:eastAsia="zh-CN"/>
        </w:rPr>
        <w:t>7</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39</w:t>
      </w:r>
      <w:r>
        <w:rPr>
          <w:rFonts w:hint="eastAsia" w:ascii="仿宋_GB2312" w:eastAsia="仿宋_GB2312" w:cs="仿宋_GB2312"/>
          <w:kern w:val="0"/>
          <w:sz w:val="32"/>
          <w:szCs w:val="32"/>
        </w:rPr>
        <w:t>次，国（境）外公务接待批次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次，人次</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次。</w:t>
      </w:r>
      <w:r>
        <w:rPr>
          <w:rFonts w:hint="eastAsia" w:ascii="仿宋_GB2312" w:eastAsia="仿宋_GB2312" w:cs="仿宋_GB2312"/>
          <w:kern w:val="0"/>
          <w:sz w:val="32"/>
          <w:szCs w:val="32"/>
          <w:lang w:eastAsia="zh-CN"/>
        </w:rPr>
        <w:t>主要是接待各省市贸促会人员费用。</w:t>
      </w:r>
    </w:p>
    <w:p>
      <w:pPr>
        <w:autoSpaceDE w:val="0"/>
        <w:autoSpaceDN w:val="0"/>
        <w:adjustRightInd w:val="0"/>
        <w:spacing w:line="560" w:lineRule="exact"/>
        <w:ind w:firstLine="627" w:firstLineChars="196"/>
        <w:jc w:val="left"/>
        <w:rPr>
          <w:rFonts w:hint="eastAsia" w:ascii="黑体" w:hAnsi="黑体" w:eastAsia="黑体" w:cs="仿宋_GB2312"/>
          <w:kern w:val="0"/>
          <w:sz w:val="32"/>
          <w:szCs w:val="32"/>
        </w:rPr>
      </w:pPr>
      <w:r>
        <w:rPr>
          <w:rFonts w:hint="eastAsia" w:ascii="黑体" w:hAnsi="黑体" w:eastAsia="黑体" w:cs="仿宋_GB2312"/>
          <w:kern w:val="0"/>
          <w:sz w:val="32"/>
          <w:szCs w:val="32"/>
        </w:rPr>
        <w:t>七、其他重要事项情况说明</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（一）</w:t>
      </w:r>
      <w:r>
        <w:rPr>
          <w:rFonts w:hint="eastAsia" w:ascii="楷体_GB2312" w:eastAsia="楷体_GB2312"/>
          <w:sz w:val="32"/>
          <w:szCs w:val="32"/>
        </w:rPr>
        <w:t xml:space="preserve"> </w:t>
      </w:r>
      <w:r>
        <w:rPr>
          <w:rFonts w:hint="eastAsia" w:ascii="楷体_GB2312" w:eastAsia="楷体_GB2312" w:cs="仿宋_GB2312"/>
          <w:kern w:val="0"/>
          <w:sz w:val="32"/>
          <w:szCs w:val="32"/>
        </w:rPr>
        <w:t>机关运行经费支出情况说明。</w:t>
      </w:r>
    </w:p>
    <w:p>
      <w:pPr>
        <w:autoSpaceDE w:val="0"/>
        <w:autoSpaceDN w:val="0"/>
        <w:adjustRightInd w:val="0"/>
        <w:spacing w:line="560" w:lineRule="exact"/>
        <w:ind w:firstLine="627" w:firstLineChars="196"/>
        <w:jc w:val="left"/>
        <w:rPr>
          <w:rFonts w:hint="eastAsia" w:ascii="仿宋_GB2312" w:eastAsia="仿宋_GB2312" w:cs="仿宋_GB2312"/>
          <w:b/>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年度机关运行经费支出22.82万元，比年初预算数减少</w:t>
      </w:r>
      <w:r>
        <w:rPr>
          <w:rFonts w:hint="eastAsia" w:ascii="仿宋_GB2312" w:eastAsia="仿宋_GB2312" w:cs="仿宋_GB2312"/>
          <w:kern w:val="0"/>
          <w:sz w:val="32"/>
          <w:szCs w:val="32"/>
          <w:lang w:val="en-US" w:eastAsia="zh-CN"/>
        </w:rPr>
        <w:t>5.56</w:t>
      </w:r>
      <w:r>
        <w:rPr>
          <w:rFonts w:hint="eastAsia" w:ascii="仿宋_GB2312" w:eastAsia="仿宋_GB2312" w:cs="仿宋_GB2312"/>
          <w:kern w:val="0"/>
          <w:sz w:val="32"/>
          <w:szCs w:val="32"/>
        </w:rPr>
        <w:t>万元，降低</w:t>
      </w:r>
      <w:r>
        <w:rPr>
          <w:rFonts w:hint="eastAsia" w:ascii="仿宋_GB2312" w:eastAsia="仿宋_GB2312" w:cs="仿宋_GB2312"/>
          <w:kern w:val="0"/>
          <w:sz w:val="32"/>
          <w:szCs w:val="32"/>
          <w:lang w:val="en-US" w:eastAsia="zh-CN"/>
        </w:rPr>
        <w:t>32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厉行节约资金</w:t>
      </w:r>
      <w:r>
        <w:rPr>
          <w:rFonts w:hint="eastAsia" w:ascii="仿宋_GB2312" w:eastAsia="仿宋_GB2312" w:cs="仿宋_GB2312"/>
          <w:kern w:val="0"/>
          <w:sz w:val="32"/>
          <w:szCs w:val="32"/>
        </w:rPr>
        <w:t>，比</w:t>
      </w:r>
      <w:r>
        <w:rPr>
          <w:rFonts w:hint="eastAsia" w:ascii="仿宋_GB2312" w:eastAsia="仿宋_GB2312" w:cs="仿宋_GB2312"/>
          <w:kern w:val="0"/>
          <w:sz w:val="32"/>
          <w:szCs w:val="32"/>
          <w:lang w:eastAsia="zh-CN"/>
        </w:rPr>
        <w:t>2020</w:t>
      </w:r>
      <w:r>
        <w:rPr>
          <w:rFonts w:hint="eastAsia" w:ascii="仿宋_GB2312" w:eastAsia="仿宋_GB2312" w:cs="仿宋_GB2312"/>
          <w:kern w:val="0"/>
          <w:sz w:val="32"/>
          <w:szCs w:val="32"/>
        </w:rPr>
        <w:t>年增加</w:t>
      </w:r>
      <w:r>
        <w:rPr>
          <w:rFonts w:hint="eastAsia" w:ascii="仿宋_GB2312" w:eastAsia="仿宋_GB2312" w:cs="仿宋_GB2312"/>
          <w:kern w:val="0"/>
          <w:sz w:val="32"/>
          <w:szCs w:val="32"/>
          <w:lang w:val="en-US" w:eastAsia="zh-CN"/>
        </w:rPr>
        <w:t>14.11</w:t>
      </w:r>
      <w:r>
        <w:rPr>
          <w:rFonts w:hint="eastAsia" w:ascii="仿宋_GB2312" w:eastAsia="仿宋_GB2312" w:cs="仿宋_GB2312"/>
          <w:kern w:val="0"/>
          <w:sz w:val="32"/>
          <w:szCs w:val="32"/>
        </w:rPr>
        <w:t>万元，增长</w:t>
      </w:r>
      <w:r>
        <w:rPr>
          <w:rFonts w:hint="eastAsia" w:ascii="仿宋_GB2312" w:eastAsia="仿宋_GB2312" w:cs="仿宋_GB2312"/>
          <w:kern w:val="0"/>
          <w:sz w:val="32"/>
          <w:szCs w:val="32"/>
          <w:lang w:val="en-US" w:eastAsia="zh-CN"/>
        </w:rPr>
        <w:t>162</w:t>
      </w:r>
      <w:r>
        <w:rPr>
          <w:rFonts w:hint="eastAsia" w:ascii="仿宋_GB2312" w:eastAsia="仿宋_GB2312" w:cs="仿宋_GB2312"/>
          <w:kern w:val="0"/>
          <w:sz w:val="32"/>
          <w:szCs w:val="32"/>
        </w:rPr>
        <w:t>%。主要原因是：</w:t>
      </w:r>
      <w:r>
        <w:rPr>
          <w:rFonts w:hint="eastAsia" w:ascii="仿宋_GB2312" w:eastAsia="仿宋_GB2312" w:cs="仿宋_GB2312"/>
          <w:kern w:val="0"/>
          <w:sz w:val="32"/>
          <w:szCs w:val="32"/>
          <w:lang w:eastAsia="zh-CN"/>
        </w:rPr>
        <w:t>贸促会新增人员且</w:t>
      </w:r>
      <w:r>
        <w:rPr>
          <w:rFonts w:hint="eastAsia" w:ascii="仿宋_GB2312" w:hAnsi="黑体" w:eastAsia="仿宋_GB2312" w:cs="仿宋_GB2312"/>
          <w:kern w:val="0"/>
          <w:sz w:val="32"/>
          <w:szCs w:val="32"/>
          <w:lang w:val="en-US" w:eastAsia="zh-CN"/>
        </w:rPr>
        <w:t>贸促会</w:t>
      </w:r>
      <w:r>
        <w:rPr>
          <w:rFonts w:hint="eastAsia" w:ascii="仿宋_GB2312" w:hAnsi="华文仿宋" w:eastAsia="仿宋_GB2312" w:cs="Times New Roman"/>
          <w:b w:val="0"/>
          <w:bCs w:val="0"/>
          <w:color w:val="auto"/>
          <w:kern w:val="2"/>
          <w:sz w:val="32"/>
          <w:szCs w:val="32"/>
          <w:lang w:val="en-US" w:eastAsia="zh-CN" w:bidi="ar-SA"/>
        </w:rPr>
        <w:t>原与商务局合署办公，因机构改革于2020年7月独立，2020年9月办妥所有财务手续并同期开展各项日常财务工作，2020年相较2021年而言仅有四个月数据、中心为2020年新成立的全额拨款事业单位，2020年10月办妥所有财务手续并同期开展各项日常财务工作，2020年相较2021年而言仅有三个月数据</w:t>
      </w:r>
      <w:r>
        <w:rPr>
          <w:rFonts w:hint="eastAsia" w:ascii="仿宋_GB2312" w:hAnsi="黑体" w:eastAsia="仿宋_GB2312" w:cs="仿宋_GB2312"/>
          <w:kern w:val="0"/>
          <w:sz w:val="32"/>
          <w:szCs w:val="32"/>
          <w:lang w:eastAsia="zh-CN"/>
        </w:rPr>
        <w:t>，故费用增加。</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（二）政府采购支出情况说明。</w:t>
      </w:r>
    </w:p>
    <w:p>
      <w:pPr>
        <w:autoSpaceDE w:val="0"/>
        <w:autoSpaceDN w:val="0"/>
        <w:adjustRightInd w:val="0"/>
        <w:spacing w:line="560" w:lineRule="exact"/>
        <w:ind w:firstLine="640" w:firstLineChars="200"/>
        <w:jc w:val="left"/>
        <w:rPr>
          <w:rFonts w:hint="eastAsia" w:ascii="仿宋_GB2312" w:eastAsia="仿宋_GB2312" w:cs="仿宋_GB2312"/>
          <w:kern w:val="0"/>
          <w:sz w:val="32"/>
          <w:szCs w:val="32"/>
        </w:rPr>
      </w:pPr>
      <w:r>
        <w:rPr>
          <w:rFonts w:hint="eastAsia" w:ascii="仿宋_GB2312" w:eastAsia="仿宋_GB2312" w:cs="仿宋_GB2312"/>
          <w:kern w:val="0"/>
          <w:sz w:val="32"/>
          <w:szCs w:val="32"/>
        </w:rPr>
        <w:t>本部门</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年度政府采购支出总额16.53万元，其中：政府采购货物支出14.05万元、政府采购工程支出</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万元、政府采购服务支出2.48万元。授予中小企业合同金额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万元，其中：授予小微企业合同金额</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（三）国有资产占用情况说明。</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rPr>
        <w:t>截至</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年12月31日，本部门共有车辆  辆，其中：公务用车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辆；执法执勤用车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辆；专业技术用车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辆；其他用车</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辆；单价50万元 以上通用设备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台（套），单价100万元以上专用设备</w:t>
      </w:r>
      <w:r>
        <w:rPr>
          <w:rFonts w:hint="eastAsia" w:ascii="仿宋_GB2312" w:eastAsia="仿宋_GB2312" w:cs="仿宋_GB2312"/>
          <w:kern w:val="0"/>
          <w:sz w:val="32"/>
          <w:szCs w:val="32"/>
          <w:lang w:val="en-US" w:eastAsia="zh-CN"/>
        </w:rPr>
        <w:t>0</w:t>
      </w:r>
      <w:r>
        <w:rPr>
          <w:rFonts w:hint="eastAsia" w:ascii="仿宋_GB2312" w:eastAsia="仿宋_GB2312" w:cs="仿宋_GB2312"/>
          <w:kern w:val="0"/>
          <w:sz w:val="32"/>
          <w:szCs w:val="32"/>
        </w:rPr>
        <w:t xml:space="preserve">台（套）。 </w:t>
      </w:r>
    </w:p>
    <w:p>
      <w:pPr>
        <w:autoSpaceDE w:val="0"/>
        <w:autoSpaceDN w:val="0"/>
        <w:adjustRightInd w:val="0"/>
        <w:spacing w:line="560" w:lineRule="exact"/>
        <w:ind w:firstLine="640" w:firstLineChars="200"/>
        <w:jc w:val="left"/>
        <w:rPr>
          <w:rFonts w:hint="eastAsia" w:ascii="楷体_GB2312" w:eastAsia="楷体_GB2312" w:cs="仿宋_GB2312"/>
          <w:kern w:val="0"/>
          <w:sz w:val="32"/>
          <w:szCs w:val="32"/>
        </w:rPr>
      </w:pPr>
      <w:r>
        <w:rPr>
          <w:rFonts w:hint="eastAsia" w:ascii="楷体_GB2312" w:eastAsia="楷体_GB2312" w:cs="仿宋_GB2312"/>
          <w:kern w:val="0"/>
          <w:sz w:val="32"/>
          <w:szCs w:val="32"/>
        </w:rPr>
        <w:t>（四）预算绩效管理工作开展情况。</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eastAsia="zh-CN"/>
        </w:rPr>
      </w:pPr>
      <w:r>
        <w:rPr>
          <w:rFonts w:hint="eastAsia" w:ascii="仿宋_GB2312" w:eastAsia="仿宋_GB2312" w:cs="仿宋_GB2312"/>
          <w:kern w:val="0"/>
          <w:sz w:val="32"/>
          <w:szCs w:val="32"/>
        </w:rPr>
        <w:t>根据财政预算管理要求，我部门组织对</w:t>
      </w:r>
      <w:r>
        <w:rPr>
          <w:rFonts w:hint="eastAsia" w:ascii="仿宋_GB2312" w:eastAsia="仿宋_GB2312" w:cs="仿宋_GB2312"/>
          <w:kern w:val="0"/>
          <w:sz w:val="32"/>
          <w:szCs w:val="32"/>
          <w:lang w:eastAsia="zh-CN"/>
        </w:rPr>
        <w:t>2021</w:t>
      </w:r>
      <w:r>
        <w:rPr>
          <w:rFonts w:hint="eastAsia" w:ascii="仿宋_GB2312" w:eastAsia="仿宋_GB2312" w:cs="仿宋_GB2312"/>
          <w:kern w:val="0"/>
          <w:sz w:val="32"/>
          <w:szCs w:val="32"/>
        </w:rPr>
        <w:t>年度一般公共预算项目支出全面开展绩效自评。共涉及资金</w:t>
      </w:r>
      <w:r>
        <w:rPr>
          <w:rFonts w:hint="eastAsia" w:ascii="仿宋_GB2312" w:eastAsia="仿宋_GB2312" w:cs="仿宋_GB2312"/>
          <w:kern w:val="0"/>
          <w:sz w:val="32"/>
          <w:szCs w:val="32"/>
          <w:lang w:val="en-US" w:eastAsia="zh-CN"/>
        </w:rPr>
        <w:t>352.23</w:t>
      </w:r>
      <w:r>
        <w:rPr>
          <w:rFonts w:hint="eastAsia" w:ascii="仿宋_GB2312" w:eastAsia="仿宋_GB2312" w:cs="仿宋_GB2312"/>
          <w:kern w:val="0"/>
          <w:sz w:val="32"/>
          <w:szCs w:val="32"/>
        </w:rPr>
        <w:t>万元，占一般公共预算项目支出总额的</w:t>
      </w:r>
      <w:r>
        <w:rPr>
          <w:rFonts w:hint="eastAsia" w:ascii="仿宋_GB2312" w:eastAsia="仿宋_GB2312" w:cs="仿宋_GB2312"/>
          <w:kern w:val="0"/>
          <w:sz w:val="32"/>
          <w:szCs w:val="32"/>
          <w:lang w:val="en-US" w:eastAsia="zh-CN"/>
        </w:rPr>
        <w:t>100</w:t>
      </w:r>
      <w:r>
        <w:rPr>
          <w:rFonts w:hint="eastAsia" w:ascii="仿宋_GB2312" w:eastAsia="仿宋_GB2312" w:cs="仿宋_GB2312"/>
          <w:kern w:val="0"/>
          <w:sz w:val="32"/>
          <w:szCs w:val="32"/>
        </w:rPr>
        <w:t>%。</w:t>
      </w:r>
      <w:r>
        <w:rPr>
          <w:rFonts w:hint="eastAsia" w:ascii="仿宋_GB2312" w:eastAsia="仿宋_GB2312" w:cs="仿宋_GB2312"/>
          <w:kern w:val="0"/>
          <w:sz w:val="32"/>
          <w:szCs w:val="32"/>
          <w:lang w:val="en-US" w:eastAsia="zh-CN"/>
        </w:rPr>
        <w:t>2021年</w:t>
      </w:r>
      <w:r>
        <w:rPr>
          <w:rFonts w:hint="eastAsia" w:ascii="仿宋_GB2312" w:eastAsia="仿宋_GB2312" w:cs="仿宋_GB2312"/>
          <w:kern w:val="0"/>
          <w:sz w:val="32"/>
          <w:szCs w:val="32"/>
          <w:lang w:eastAsia="zh-CN"/>
        </w:rPr>
        <w:t>我单位无政府性基金预算项目。</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2021年我单位无项目支出绩效。</w:t>
      </w:r>
    </w:p>
    <w:p>
      <w:p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中国国际贸易促进委员会柳州市支会、柳州市外贸商事服务中心开展部门及单位整体支出绩效评价，涉及一般公共预算支出352.23万元。整体支出没有委托第三方机构开展绩效评价。从评价情况来看，2021年度本部门及所属二层单位柳州市外贸商事服务中心整体支出绩效目标自评，分析了年度主要任务完成情况、年度政府采购预算资金执行情况、年度总体目标完成情况，并对产出指标、效益指标、满意度指标3项指标进行自查，综合自评结果：</w:t>
      </w:r>
    </w:p>
    <w:p>
      <w:pPr>
        <w:numPr>
          <w:ilvl w:val="-1"/>
          <w:numId w:val="0"/>
        </w:numPr>
        <w:autoSpaceDE w:val="0"/>
        <w:autoSpaceDN w:val="0"/>
        <w:adjustRightInd w:val="0"/>
        <w:spacing w:line="580" w:lineRule="exact"/>
        <w:ind w:firstLine="627" w:firstLineChars="196"/>
        <w:jc w:val="left"/>
        <w:rPr>
          <w:rFonts w:hint="eastAsia" w:ascii="仿宋_GB2312" w:eastAsia="仿宋_GB2312" w:cs="仿宋_GB2312"/>
          <w:kern w:val="0"/>
          <w:sz w:val="32"/>
          <w:szCs w:val="32"/>
          <w:lang w:val="en-US" w:eastAsia="zh-CN"/>
        </w:rPr>
      </w:pPr>
      <w:r>
        <w:rPr>
          <w:rFonts w:hint="eastAsia" w:ascii="仿宋_GB2312" w:eastAsia="仿宋_GB2312" w:cs="仿宋_GB2312"/>
          <w:kern w:val="0"/>
          <w:sz w:val="32"/>
          <w:szCs w:val="32"/>
          <w:lang w:val="en-US" w:eastAsia="zh-CN"/>
        </w:rPr>
        <w:t>一、中国国际贸易促进委员会柳州市支会100分，评价等级为优；</w:t>
      </w:r>
    </w:p>
    <w:p>
      <w:pPr>
        <w:autoSpaceDE w:val="0"/>
        <w:autoSpaceDN w:val="0"/>
        <w:adjustRightInd w:val="0"/>
        <w:spacing w:line="580" w:lineRule="exact"/>
        <w:ind w:firstLine="627" w:firstLineChars="196"/>
        <w:jc w:val="left"/>
        <w:rPr>
          <w:rFonts w:ascii="仿宋_GB2312" w:eastAsia="仿宋_GB2312" w:cs="仿宋_GB2312"/>
          <w:kern w:val="0"/>
          <w:sz w:val="32"/>
          <w:szCs w:val="32"/>
        </w:rPr>
      </w:pPr>
      <w:r>
        <w:rPr>
          <w:rFonts w:hint="eastAsia" w:ascii="仿宋_GB2312" w:eastAsia="仿宋_GB2312" w:cs="仿宋_GB2312"/>
          <w:kern w:val="0"/>
          <w:sz w:val="32"/>
          <w:szCs w:val="32"/>
          <w:lang w:val="en-US" w:eastAsia="zh-CN"/>
        </w:rPr>
        <w:t>二、柳州市外贸商事服务中心97分，评价等级为优。</w:t>
      </w:r>
    </w:p>
    <w:p>
      <w:pPr>
        <w:spacing w:line="580" w:lineRule="exact"/>
        <w:ind w:firstLine="645"/>
        <w:rPr>
          <w:rFonts w:ascii="仿宋_GB2312" w:eastAsia="仿宋_GB2312"/>
          <w:b/>
          <w:sz w:val="32"/>
          <w:szCs w:val="32"/>
        </w:rPr>
      </w:pPr>
      <w:r>
        <w:rPr>
          <w:rFonts w:hint="eastAsia" w:ascii="仿宋_GB2312" w:eastAsia="仿宋_GB2312"/>
          <w:b/>
          <w:sz w:val="32"/>
          <w:szCs w:val="32"/>
        </w:rPr>
        <w:t>第四部分：名词解释</w:t>
      </w:r>
    </w:p>
    <w:p>
      <w:pPr>
        <w:ind w:firstLine="640"/>
        <w:rPr>
          <w:rFonts w:hint="eastAsia" w:ascii="仿宋_GB2312" w:eastAsia="仿宋_GB2312"/>
          <w:sz w:val="32"/>
          <w:szCs w:val="32"/>
        </w:rPr>
      </w:pPr>
      <w:r>
        <w:rPr>
          <w:rFonts w:hint="eastAsia" w:ascii="仿宋_GB2312" w:eastAsia="仿宋_GB2312"/>
          <w:sz w:val="32"/>
          <w:szCs w:val="32"/>
        </w:rPr>
        <w:t>一、财政拨款收入：指</w:t>
      </w:r>
      <w:r>
        <w:rPr>
          <w:rFonts w:hint="eastAsia" w:ascii="仿宋_GB2312" w:eastAsia="仿宋_GB2312"/>
          <w:sz w:val="32"/>
          <w:szCs w:val="32"/>
          <w:lang w:eastAsia="zh-CN"/>
        </w:rPr>
        <w:t>柳州市</w:t>
      </w:r>
      <w:r>
        <w:rPr>
          <w:rFonts w:hint="eastAsia" w:ascii="仿宋_GB2312" w:eastAsia="仿宋_GB2312"/>
          <w:sz w:val="32"/>
          <w:szCs w:val="32"/>
        </w:rPr>
        <w:t xml:space="preserve">财政部门当年拨付的资金。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二</w:t>
      </w:r>
      <w:r>
        <w:rPr>
          <w:rFonts w:hint="eastAsia" w:ascii="仿宋_GB2312" w:eastAsia="仿宋_GB2312"/>
          <w:sz w:val="32"/>
          <w:szCs w:val="32"/>
        </w:rPr>
        <w:t xml:space="preserve">、年初结转和结余：指以前年度尚未完成、结转到本年 按有关规定继续使用的资金。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 xml:space="preserve">、基本支出：指为保障机构正常运转、完成日常工作任务而发生的人员支出和公用支出。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 xml:space="preserve">、项目支出：指在基本支出之外为完成特定行政任务和事业发展目标所发生的支出。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、“三公”经费：纳入</w:t>
      </w:r>
      <w:r>
        <w:rPr>
          <w:rFonts w:hint="eastAsia" w:ascii="仿宋_GB2312" w:eastAsia="仿宋_GB2312"/>
          <w:sz w:val="32"/>
          <w:szCs w:val="32"/>
          <w:lang w:eastAsia="zh-CN"/>
        </w:rPr>
        <w:t>柳州市</w:t>
      </w:r>
      <w:r>
        <w:rPr>
          <w:rFonts w:hint="eastAsia" w:ascii="仿宋_GB2312" w:eastAsia="仿宋_GB2312"/>
          <w:sz w:val="32"/>
          <w:szCs w:val="32"/>
        </w:rPr>
        <w:t>财政预决算管理的“三公”经费，是指</w:t>
      </w:r>
      <w:r>
        <w:rPr>
          <w:rFonts w:hint="eastAsia" w:ascii="仿宋_GB2312" w:eastAsia="仿宋_GB2312"/>
          <w:sz w:val="32"/>
          <w:szCs w:val="32"/>
          <w:lang w:eastAsia="zh-CN"/>
        </w:rPr>
        <w:t>柳州市</w:t>
      </w:r>
      <w:r>
        <w:rPr>
          <w:rFonts w:hint="eastAsia" w:ascii="仿宋_GB2312" w:eastAsia="仿宋_GB2312"/>
          <w:sz w:val="32"/>
          <w:szCs w:val="32"/>
        </w:rPr>
        <w:t xml:space="preserve">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rPr>
          <w:rFonts w:hint="eastAsia" w:ascii="仿宋_GB2312" w:eastAsia="仿宋_GB2312"/>
          <w:sz w:val="32"/>
          <w:szCs w:val="32"/>
        </w:rPr>
      </w:pPr>
      <w:r>
        <w:rPr>
          <w:rFonts w:hint="eastAsia" w:ascii="仿宋_GB2312" w:eastAsia="仿宋_GB2312"/>
          <w:sz w:val="32"/>
          <w:szCs w:val="32"/>
          <w:lang w:eastAsia="zh-CN"/>
        </w:rPr>
        <w:t>六</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firstLineChars="200"/>
        <w:rPr>
          <w:rFonts w:hint="eastAsia" w:ascii="仿宋_GB2312" w:eastAsia="仿宋_GB2312" w:cs="仿宋_GB2312"/>
          <w:kern w:val="0"/>
          <w:sz w:val="32"/>
          <w:szCs w:val="32"/>
        </w:rPr>
      </w:pPr>
    </w:p>
    <w:p/>
    <w:sectPr>
      <w:pgSz w:w="11906" w:h="16838"/>
      <w:pgMar w:top="1440" w:right="1797" w:bottom="1440" w:left="179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ArialUnicodeMS">
    <w:altName w:val="宋体"/>
    <w:panose1 w:val="00000000000000000000"/>
    <w:charset w:val="86"/>
    <w:family w:val="auto"/>
    <w:pitch w:val="default"/>
    <w:sig w:usb0="00000000" w:usb1="00000000" w:usb2="0000001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sz w:val="30"/>
        <w:szCs w:val="30"/>
      </w:rPr>
    </w:pPr>
    <w:r>
      <w:rPr>
        <w:sz w:val="30"/>
        <w:szCs w:val="30"/>
      </w:rPr>
      <w:fldChar w:fldCharType="begin"/>
    </w:r>
    <w:r>
      <w:rPr>
        <w:rStyle w:val="5"/>
        <w:sz w:val="30"/>
        <w:szCs w:val="30"/>
      </w:rPr>
      <w:instrText xml:space="preserve">PAGE  </w:instrText>
    </w:r>
    <w:r>
      <w:rPr>
        <w:sz w:val="30"/>
        <w:szCs w:val="30"/>
      </w:rPr>
      <w:fldChar w:fldCharType="separate"/>
    </w:r>
    <w:r>
      <w:rPr>
        <w:rStyle w:val="5"/>
        <w:sz w:val="30"/>
        <w:szCs w:val="30"/>
      </w:rPr>
      <w:t>- 13 -</w:t>
    </w:r>
    <w:r>
      <w:rPr>
        <w:sz w:val="30"/>
        <w:szCs w:val="30"/>
      </w:rP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5"/>
      </w:rPr>
    </w:pPr>
    <w:r>
      <w:fldChar w:fldCharType="begin"/>
    </w:r>
    <w:r>
      <w:rPr>
        <w:rStyle w:val="5"/>
      </w:rPr>
      <w:instrText xml:space="preserve">PAGE  </w:instrText>
    </w:r>
    <w:r>
      <w:fldChar w:fldCharType="end"/>
    </w:r>
  </w:p>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42603"/>
    <w:rsid w:val="3C742603"/>
    <w:rsid w:val="68F20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黑体" w:hAnsi="Times New Roman" w:eastAsia="黑体" w:cs="Times New Roman"/>
      <w:color w:val="000000"/>
      <w:sz w:val="24"/>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Office_10.8.2.6543_F1E327BC-269C-435d-A152-05C5408002CA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2022-08-02T02:19:00Z</dcterms:created>
  <dc:creator>Administrator</dc:creator>
  <cp:lastModifiedBy>Administrator</cp:lastModifiedBy>
  <dcterms:modified xsi:type="dcterms:W3CDTF">2022-08-02T02:21:56Z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2052-10.8.2.6543</vt:lpwstr>
  </property>
</Properties>
</file>